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DA8E" w14:textId="77777777" w:rsidR="00860F9A" w:rsidRPr="00860F9A" w:rsidRDefault="00E135FB" w:rsidP="00860F9A">
      <w:pPr>
        <w:pStyle w:val="Titre"/>
        <w:pBdr>
          <w:bottom w:val="single" w:sz="8" w:space="31" w:color="4F81BD" w:themeColor="accent1"/>
        </w:pBdr>
        <w:spacing w:after="0"/>
        <w:jc w:val="center"/>
        <w:rPr>
          <w:sz w:val="28"/>
          <w:szCs w:val="28"/>
          <w:lang w:val="fr-FR"/>
        </w:rPr>
      </w:pPr>
      <w:r w:rsidRPr="00860F9A">
        <w:rPr>
          <w:sz w:val="28"/>
          <w:szCs w:val="28"/>
          <w:lang w:val="fr-FR"/>
        </w:rPr>
        <w:t>Examen final </w:t>
      </w:r>
      <w:r w:rsidR="00860F9A" w:rsidRPr="00860F9A">
        <w:rPr>
          <w:sz w:val="28"/>
          <w:szCs w:val="28"/>
          <w:lang w:val="fr-FR"/>
        </w:rPr>
        <w:t>ER42</w:t>
      </w:r>
      <w:r w:rsidRPr="00860F9A">
        <w:rPr>
          <w:sz w:val="28"/>
          <w:szCs w:val="28"/>
          <w:lang w:val="fr-FR"/>
        </w:rPr>
        <w:t xml:space="preserve"> –</w:t>
      </w:r>
      <w:r w:rsidR="00860F9A" w:rsidRPr="00860F9A">
        <w:rPr>
          <w:sz w:val="28"/>
          <w:szCs w:val="28"/>
          <w:lang w:val="fr-FR"/>
        </w:rPr>
        <w:t>P</w:t>
      </w:r>
      <w:r w:rsidR="005717D4" w:rsidRPr="00860F9A">
        <w:rPr>
          <w:sz w:val="28"/>
          <w:szCs w:val="28"/>
          <w:lang w:val="fr-FR"/>
        </w:rPr>
        <w:t>202</w:t>
      </w:r>
      <w:r w:rsidR="00860F9A" w:rsidRPr="00860F9A">
        <w:rPr>
          <w:sz w:val="28"/>
          <w:szCs w:val="28"/>
          <w:lang w:val="fr-FR"/>
        </w:rPr>
        <w:t xml:space="preserve">1 </w:t>
      </w:r>
    </w:p>
    <w:p w14:paraId="10565ABC" w14:textId="42DA1DCE" w:rsidR="00860F9A" w:rsidRPr="00860F9A" w:rsidRDefault="00860F9A" w:rsidP="00860F9A">
      <w:pPr>
        <w:pStyle w:val="Titre"/>
        <w:pBdr>
          <w:bottom w:val="single" w:sz="8" w:space="31" w:color="4F81BD" w:themeColor="accent1"/>
        </w:pBdr>
        <w:spacing w:after="0"/>
        <w:jc w:val="center"/>
        <w:rPr>
          <w:sz w:val="28"/>
          <w:szCs w:val="28"/>
          <w:lang w:val="fr-FR"/>
        </w:rPr>
      </w:pPr>
      <w:r w:rsidRPr="00860F9A">
        <w:rPr>
          <w:sz w:val="28"/>
          <w:szCs w:val="28"/>
          <w:lang w:val="fr-FR"/>
        </w:rPr>
        <w:t>Lundi 21 juin 2021 / 8h</w:t>
      </w:r>
      <w:r>
        <w:rPr>
          <w:sz w:val="28"/>
          <w:szCs w:val="28"/>
          <w:lang w:val="fr-FR"/>
        </w:rPr>
        <w:t>-9h30</w:t>
      </w:r>
    </w:p>
    <w:p w14:paraId="30FD762A" w14:textId="77777777" w:rsidR="00860F9A" w:rsidRPr="00860F9A" w:rsidRDefault="00860F9A" w:rsidP="00860F9A">
      <w:pPr>
        <w:rPr>
          <w:lang w:val="fr-FR"/>
        </w:rPr>
      </w:pPr>
    </w:p>
    <w:p w14:paraId="57D471B7" w14:textId="0FB68337" w:rsidR="00E135FB" w:rsidRPr="00E135FB" w:rsidRDefault="00E135FB" w:rsidP="00E135FB">
      <w:pPr>
        <w:widowControl/>
        <w:autoSpaceDE w:val="0"/>
        <w:autoSpaceDN w:val="0"/>
        <w:adjustRightInd w:val="0"/>
        <w:spacing w:after="240"/>
        <w:jc w:val="left"/>
        <w:rPr>
          <w:rFonts w:cstheme="minorHAnsi"/>
          <w:kern w:val="0"/>
          <w:sz w:val="22"/>
          <w:lang w:val="fr-FR"/>
        </w:rPr>
      </w:pPr>
      <w:r w:rsidRPr="00E135FB">
        <w:rPr>
          <w:rFonts w:cstheme="minorHAnsi"/>
          <w:kern w:val="0"/>
          <w:sz w:val="22"/>
          <w:lang w:val="fr-FR"/>
        </w:rPr>
        <w:t>Nom - Prénom -</w:t>
      </w:r>
      <w:r w:rsidR="00037497">
        <w:rPr>
          <w:rFonts w:cstheme="minorHAnsi"/>
          <w:kern w:val="0"/>
          <w:sz w:val="22"/>
          <w:lang w:val="fr-FR"/>
        </w:rPr>
        <w:t>Signature</w:t>
      </w:r>
      <w:r w:rsidR="00037497" w:rsidRPr="00E135FB">
        <w:rPr>
          <w:rFonts w:cstheme="minorHAnsi"/>
          <w:kern w:val="0"/>
          <w:sz w:val="22"/>
          <w:lang w:val="fr-FR"/>
        </w:rPr>
        <w:t xml:space="preserve"> :</w:t>
      </w:r>
      <w:r w:rsidRPr="00E135FB">
        <w:rPr>
          <w:rFonts w:cstheme="minorHAnsi"/>
          <w:kern w:val="0"/>
          <w:sz w:val="22"/>
          <w:lang w:val="fr-FR"/>
        </w:rPr>
        <w:t xml:space="preserve"> . . . . . . . . . . . . . . . . . . . . . . . . . . . . . . . . . . . . . . . . . . . . . . . . . . . </w:t>
      </w:r>
      <w:proofErr w:type="gramStart"/>
      <w:r w:rsidRPr="00E135FB">
        <w:rPr>
          <w:rFonts w:cstheme="minorHAnsi"/>
          <w:kern w:val="0"/>
          <w:sz w:val="22"/>
          <w:lang w:val="fr-FR"/>
        </w:rPr>
        <w:t>. . . .</w:t>
      </w:r>
      <w:proofErr w:type="gramEnd"/>
      <w:r w:rsidRPr="00E135FB">
        <w:rPr>
          <w:rFonts w:cstheme="minorHAnsi"/>
          <w:kern w:val="0"/>
          <w:sz w:val="22"/>
          <w:lang w:val="fr-FR"/>
        </w:rPr>
        <w:t xml:space="preserve"> .</w:t>
      </w:r>
    </w:p>
    <w:p w14:paraId="1130F0A3" w14:textId="7A6FD3AB" w:rsidR="00860F9A" w:rsidRDefault="00E135FB" w:rsidP="00E135FB">
      <w:pPr>
        <w:widowControl/>
        <w:autoSpaceDE w:val="0"/>
        <w:autoSpaceDN w:val="0"/>
        <w:adjustRightInd w:val="0"/>
        <w:jc w:val="center"/>
        <w:rPr>
          <w:rFonts w:cstheme="minorHAnsi"/>
          <w:i/>
          <w:iCs/>
          <w:kern w:val="0"/>
          <w:sz w:val="24"/>
          <w:szCs w:val="24"/>
          <w:lang w:val="fr-FR"/>
        </w:rPr>
      </w:pPr>
      <w:r w:rsidRPr="00037497">
        <w:rPr>
          <w:rFonts w:cstheme="minorHAnsi"/>
          <w:i/>
          <w:iCs/>
          <w:kern w:val="0"/>
          <w:sz w:val="24"/>
          <w:szCs w:val="24"/>
          <w:lang w:val="fr-FR"/>
        </w:rPr>
        <w:t xml:space="preserve">Aucun document autorisé </w:t>
      </w:r>
      <w:r w:rsidR="00860F9A">
        <w:rPr>
          <w:rFonts w:cstheme="minorHAnsi"/>
          <w:i/>
          <w:iCs/>
          <w:kern w:val="0"/>
          <w:sz w:val="24"/>
          <w:szCs w:val="24"/>
          <w:lang w:val="fr-FR"/>
        </w:rPr>
        <w:t>– Téléphone et Traducteur électronique interdit</w:t>
      </w:r>
    </w:p>
    <w:p w14:paraId="0C1B587E" w14:textId="0620C548" w:rsidR="00E135FB" w:rsidRPr="00037497" w:rsidRDefault="00E135FB" w:rsidP="00E135FB">
      <w:pPr>
        <w:widowControl/>
        <w:autoSpaceDE w:val="0"/>
        <w:autoSpaceDN w:val="0"/>
        <w:adjustRightInd w:val="0"/>
        <w:jc w:val="center"/>
        <w:rPr>
          <w:rFonts w:cstheme="minorHAnsi"/>
          <w:i/>
          <w:iCs/>
          <w:kern w:val="0"/>
          <w:sz w:val="24"/>
          <w:szCs w:val="24"/>
          <w:lang w:val="fr-FR"/>
        </w:rPr>
      </w:pPr>
      <w:r w:rsidRPr="00037497">
        <w:rPr>
          <w:rFonts w:cstheme="minorHAnsi"/>
          <w:i/>
          <w:iCs/>
          <w:kern w:val="0"/>
          <w:sz w:val="24"/>
          <w:szCs w:val="24"/>
          <w:lang w:val="fr-FR"/>
        </w:rPr>
        <w:t xml:space="preserve"> Calculatrice autorisée - </w:t>
      </w:r>
      <w:r w:rsidR="00037497" w:rsidRPr="00037497">
        <w:rPr>
          <w:rFonts w:cstheme="minorHAnsi"/>
          <w:i/>
          <w:iCs/>
          <w:kern w:val="0"/>
          <w:sz w:val="24"/>
          <w:szCs w:val="24"/>
          <w:lang w:val="fr-FR"/>
        </w:rPr>
        <w:t>Durée :</w:t>
      </w:r>
      <w:r w:rsidRPr="00037497">
        <w:rPr>
          <w:rFonts w:cstheme="minorHAnsi"/>
          <w:i/>
          <w:iCs/>
          <w:kern w:val="0"/>
          <w:sz w:val="24"/>
          <w:szCs w:val="24"/>
          <w:lang w:val="fr-FR"/>
        </w:rPr>
        <w:t xml:space="preserve"> </w:t>
      </w:r>
      <w:r w:rsidR="00860F9A">
        <w:rPr>
          <w:rFonts w:cstheme="minorHAnsi"/>
          <w:i/>
          <w:iCs/>
          <w:kern w:val="0"/>
          <w:sz w:val="24"/>
          <w:szCs w:val="24"/>
          <w:lang w:val="fr-FR"/>
        </w:rPr>
        <w:t>1</w:t>
      </w:r>
      <w:r w:rsidRPr="00037497">
        <w:rPr>
          <w:rFonts w:cstheme="minorHAnsi"/>
          <w:i/>
          <w:iCs/>
          <w:kern w:val="0"/>
          <w:sz w:val="24"/>
          <w:szCs w:val="24"/>
          <w:lang w:val="fr-FR"/>
        </w:rPr>
        <w:t>h</w:t>
      </w:r>
      <w:r w:rsidR="00860F9A">
        <w:rPr>
          <w:rFonts w:cstheme="minorHAnsi"/>
          <w:i/>
          <w:iCs/>
          <w:kern w:val="0"/>
          <w:sz w:val="24"/>
          <w:szCs w:val="24"/>
          <w:lang w:val="fr-FR"/>
        </w:rPr>
        <w:t>30</w:t>
      </w:r>
    </w:p>
    <w:p w14:paraId="101E998A" w14:textId="085649E4" w:rsidR="00E135FB" w:rsidRPr="00E135FB" w:rsidRDefault="00E135FB" w:rsidP="00E135FB">
      <w:pPr>
        <w:widowControl/>
        <w:autoSpaceDE w:val="0"/>
        <w:autoSpaceDN w:val="0"/>
        <w:adjustRightInd w:val="0"/>
        <w:jc w:val="center"/>
        <w:rPr>
          <w:rFonts w:cstheme="minorHAnsi"/>
          <w:kern w:val="0"/>
          <w:sz w:val="22"/>
          <w:lang w:val="fr-FR"/>
        </w:rPr>
      </w:pPr>
      <w:r w:rsidRPr="00E135FB">
        <w:rPr>
          <w:rFonts w:cstheme="minorHAnsi"/>
          <w:kern w:val="0"/>
          <w:sz w:val="22"/>
          <w:lang w:val="fr-FR"/>
        </w:rPr>
        <w:t xml:space="preserve">Lire attentivement et entièrement l’énoncé des </w:t>
      </w:r>
      <w:r w:rsidR="0040450E">
        <w:rPr>
          <w:rFonts w:cstheme="minorHAnsi"/>
          <w:kern w:val="0"/>
          <w:sz w:val="22"/>
          <w:lang w:val="fr-FR"/>
        </w:rPr>
        <w:t xml:space="preserve">questions </w:t>
      </w:r>
      <w:r w:rsidRPr="00E135FB">
        <w:rPr>
          <w:rFonts w:cstheme="minorHAnsi"/>
          <w:kern w:val="0"/>
          <w:sz w:val="22"/>
          <w:lang w:val="fr-FR"/>
        </w:rPr>
        <w:t>proposé</w:t>
      </w:r>
      <w:r w:rsidR="0040450E">
        <w:rPr>
          <w:rFonts w:cstheme="minorHAnsi"/>
          <w:kern w:val="0"/>
          <w:sz w:val="22"/>
          <w:lang w:val="fr-FR"/>
        </w:rPr>
        <w:t>e</w:t>
      </w:r>
      <w:r w:rsidRPr="00E135FB">
        <w:rPr>
          <w:rFonts w:cstheme="minorHAnsi"/>
          <w:kern w:val="0"/>
          <w:sz w:val="22"/>
          <w:lang w:val="fr-FR"/>
        </w:rPr>
        <w:t>s.</w:t>
      </w:r>
    </w:p>
    <w:p w14:paraId="53F58A31" w14:textId="2F5126D2" w:rsidR="00E135FB" w:rsidRDefault="00E135FB" w:rsidP="00E135FB">
      <w:pPr>
        <w:widowControl/>
        <w:autoSpaceDE w:val="0"/>
        <w:autoSpaceDN w:val="0"/>
        <w:adjustRightInd w:val="0"/>
        <w:jc w:val="center"/>
        <w:rPr>
          <w:rFonts w:cstheme="minorHAnsi"/>
          <w:kern w:val="0"/>
          <w:sz w:val="22"/>
          <w:lang w:val="fr-FR"/>
        </w:rPr>
      </w:pPr>
      <w:r w:rsidRPr="00E135FB">
        <w:rPr>
          <w:rFonts w:cstheme="minorHAnsi"/>
          <w:kern w:val="0"/>
          <w:sz w:val="22"/>
          <w:lang w:val="fr-FR"/>
        </w:rPr>
        <w:t>Toute collaboration est strictement interdite.</w:t>
      </w:r>
    </w:p>
    <w:p w14:paraId="574B1BEE" w14:textId="0D205F33" w:rsidR="00424475" w:rsidRDefault="00424475" w:rsidP="00E135FB">
      <w:pPr>
        <w:widowControl/>
        <w:autoSpaceDE w:val="0"/>
        <w:autoSpaceDN w:val="0"/>
        <w:adjustRightInd w:val="0"/>
        <w:jc w:val="center"/>
        <w:rPr>
          <w:rFonts w:cstheme="minorHAnsi"/>
          <w:kern w:val="0"/>
          <w:sz w:val="22"/>
          <w:lang w:val="fr-FR"/>
        </w:rPr>
      </w:pPr>
    </w:p>
    <w:p w14:paraId="2DF0CCFE" w14:textId="77777777" w:rsidR="00424475" w:rsidRDefault="00424475" w:rsidP="00E135FB">
      <w:pPr>
        <w:widowControl/>
        <w:autoSpaceDE w:val="0"/>
        <w:autoSpaceDN w:val="0"/>
        <w:adjustRightInd w:val="0"/>
        <w:jc w:val="center"/>
        <w:rPr>
          <w:rFonts w:cstheme="minorHAnsi"/>
          <w:kern w:val="0"/>
          <w:sz w:val="22"/>
          <w:lang w:val="fr-FR"/>
        </w:rPr>
      </w:pPr>
    </w:p>
    <w:p w14:paraId="26B702CA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Q.1 : A quel type de bâtiment s’applique la RT2012 ? (1pts)</w:t>
      </w:r>
    </w:p>
    <w:p w14:paraId="55F2CF68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Q.2 : Quels sont les 4 exigences principales de la RT2012 ? (2 pts)</w:t>
      </w:r>
    </w:p>
    <w:p w14:paraId="5F0BA252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Q.3 : Comment calcul-t-on la température ressentie dans un local ? (1 pts)</w:t>
      </w:r>
    </w:p>
    <w:p w14:paraId="5C5EFFF3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Q.4 : Qu’est-ce que l’inertie thermique ? (2 pts)</w:t>
      </w:r>
    </w:p>
    <w:p w14:paraId="438DF727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Q.5 : Calculez le U de la paroi suivante : (détaillez les calculs) (4 pts)</w:t>
      </w:r>
    </w:p>
    <w:p w14:paraId="384F5FE5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noProof/>
          <w:kern w:val="0"/>
          <w:sz w:val="22"/>
          <w:lang w:val="fr-FR" w:eastAsia="en-US"/>
        </w:rPr>
        <w:drawing>
          <wp:anchor distT="0" distB="0" distL="114300" distR="114300" simplePos="0" relativeHeight="251659264" behindDoc="0" locked="0" layoutInCell="1" allowOverlap="1" wp14:anchorId="6E32056B" wp14:editId="1006CF83">
            <wp:simplePos x="0" y="0"/>
            <wp:positionH relativeFrom="margin">
              <wp:align>center</wp:align>
            </wp:positionH>
            <wp:positionV relativeFrom="paragraph">
              <wp:posOffset>1844040</wp:posOffset>
            </wp:positionV>
            <wp:extent cx="3571263" cy="2880000"/>
            <wp:effectExtent l="0" t="0" r="0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6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475">
        <w:rPr>
          <w:rFonts w:ascii="Calibri" w:eastAsia="Calibri" w:hAnsi="Calibri" w:cs="Times New Roman"/>
          <w:noProof/>
          <w:kern w:val="0"/>
          <w:sz w:val="22"/>
          <w:lang w:val="fr-FR" w:eastAsia="en-US"/>
        </w:rPr>
        <w:drawing>
          <wp:inline distT="0" distB="0" distL="0" distR="0" wp14:anchorId="70538EF5" wp14:editId="50A039F3">
            <wp:extent cx="5753100" cy="16668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AE07" w14:textId="19457F48" w:rsidR="00424475" w:rsidRPr="00424475" w:rsidRDefault="00424475" w:rsidP="00424475">
      <w:pPr>
        <w:widowControl/>
        <w:spacing w:after="160" w:line="259" w:lineRule="auto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lastRenderedPageBreak/>
        <w:t>Aide : le U d’une paroi, en W/m</w:t>
      </w:r>
      <w:proofErr w:type="gramStart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².K</w:t>
      </w:r>
      <w:proofErr w:type="gramEnd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 xml:space="preserve"> correspond au flux d’énergie s’échappant d’un 1m² de paroi et pour 1°C d’écart entre l’intérieur et l’extérieur. Le flux pour la totalité de l’épaisseur de la paroi (</w:t>
      </w:r>
      <w:proofErr w:type="spellStart"/>
      <w:r w:rsidRPr="00424475">
        <w:rPr>
          <w:rFonts w:ascii="Calibri" w:eastAsia="Calibri" w:hAnsi="Calibri" w:cs="Calibri"/>
          <w:kern w:val="0"/>
          <w:sz w:val="22"/>
          <w:lang w:val="fr-FR" w:eastAsia="en-US"/>
        </w:rPr>
        <w:t>φ</w:t>
      </w:r>
      <w:r w:rsidRPr="00424475">
        <w:rPr>
          <w:rFonts w:ascii="Calibri" w:eastAsia="Calibri" w:hAnsi="Calibri" w:cs="Times New Roman"/>
          <w:kern w:val="0"/>
          <w:sz w:val="22"/>
          <w:vertAlign w:val="subscript"/>
          <w:lang w:val="fr-FR" w:eastAsia="en-US"/>
        </w:rPr>
        <w:t>total</w:t>
      </w:r>
      <w:proofErr w:type="spellEnd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) traverse et est identique au flux qui traverse chaque couche de cette paroi (</w:t>
      </w:r>
      <w:proofErr w:type="spellStart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φ</w:t>
      </w:r>
      <w:r w:rsidRPr="00424475">
        <w:rPr>
          <w:rFonts w:ascii="Calibri" w:eastAsia="Calibri" w:hAnsi="Calibri" w:cs="Times New Roman"/>
          <w:kern w:val="0"/>
          <w:sz w:val="22"/>
          <w:vertAlign w:val="subscript"/>
          <w:lang w:val="fr-FR" w:eastAsia="en-US"/>
        </w:rPr>
        <w:t>couche</w:t>
      </w:r>
      <w:proofErr w:type="spellEnd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).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br/>
      </w:r>
      <w:r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 xml:space="preserve">    </w:t>
      </w:r>
      <w:r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ab/>
      </w:r>
      <w:proofErr w:type="spellStart"/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>Uparoi</w:t>
      </w:r>
      <w:proofErr w:type="spellEnd"/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 xml:space="preserve"> x ∆T = </w:t>
      </w:r>
      <w:proofErr w:type="spellStart"/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>φ</w:t>
      </w:r>
      <w:r w:rsidRPr="00424475">
        <w:rPr>
          <w:rFonts w:ascii="Calibri" w:eastAsia="Calibri" w:hAnsi="Calibri" w:cs="Times New Roman"/>
          <w:kern w:val="0"/>
          <w:sz w:val="28"/>
          <w:szCs w:val="28"/>
          <w:vertAlign w:val="subscript"/>
          <w:lang w:val="fr-FR" w:eastAsia="en-US"/>
        </w:rPr>
        <w:t>total</w:t>
      </w:r>
      <w:proofErr w:type="spellEnd"/>
      <w:r w:rsidRPr="00424475">
        <w:rPr>
          <w:rFonts w:ascii="Calibri" w:eastAsia="Calibri" w:hAnsi="Calibri" w:cs="Times New Roman"/>
          <w:kern w:val="0"/>
          <w:sz w:val="28"/>
          <w:szCs w:val="28"/>
          <w:vertAlign w:val="subscript"/>
          <w:lang w:val="fr-FR" w:eastAsia="en-US"/>
        </w:rPr>
        <w:t xml:space="preserve"> </w:t>
      </w:r>
      <w:r w:rsidRPr="00424475">
        <w:rPr>
          <w:rFonts w:ascii="Calibri" w:eastAsia="Calibri" w:hAnsi="Calibri" w:cs="Times New Roman"/>
          <w:kern w:val="0"/>
          <w:sz w:val="28"/>
          <w:szCs w:val="28"/>
          <w:lang w:val="fr-FR" w:eastAsia="en-US"/>
        </w:rPr>
        <w:t xml:space="preserve">= </w:t>
      </w:r>
      <w:proofErr w:type="spellStart"/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>φ</w:t>
      </w:r>
      <w:r w:rsidRPr="00424475">
        <w:rPr>
          <w:rFonts w:ascii="Calibri" w:eastAsia="Calibri" w:hAnsi="Calibri" w:cs="Times New Roman"/>
          <w:kern w:val="0"/>
          <w:sz w:val="28"/>
          <w:szCs w:val="28"/>
          <w:vertAlign w:val="subscript"/>
          <w:lang w:val="fr-FR" w:eastAsia="en-US"/>
        </w:rPr>
        <w:t>couche</w:t>
      </w:r>
      <w:proofErr w:type="spellEnd"/>
      <w:r w:rsidRPr="00424475">
        <w:rPr>
          <w:rFonts w:ascii="Calibri" w:eastAsia="Calibri" w:hAnsi="Calibri" w:cs="Times New Roman"/>
          <w:kern w:val="0"/>
          <w:sz w:val="28"/>
          <w:szCs w:val="28"/>
          <w:lang w:val="fr-FR" w:eastAsia="en-US"/>
        </w:rPr>
        <w:t xml:space="preserve"> = </w:t>
      </w:r>
      <w:proofErr w:type="spellStart"/>
      <w:r w:rsidRPr="00424475">
        <w:rPr>
          <w:rFonts w:ascii="Calibri" w:eastAsia="Calibri" w:hAnsi="Calibri" w:cs="Times New Roman"/>
          <w:kern w:val="0"/>
          <w:sz w:val="28"/>
          <w:szCs w:val="28"/>
          <w:lang w:val="fr-FR" w:eastAsia="en-US"/>
        </w:rPr>
        <w:t>U</w:t>
      </w:r>
      <w:r w:rsidRPr="00424475">
        <w:rPr>
          <w:rFonts w:ascii="Calibri" w:eastAsia="Calibri" w:hAnsi="Calibri" w:cs="Times New Roman"/>
          <w:kern w:val="0"/>
          <w:sz w:val="28"/>
          <w:szCs w:val="28"/>
          <w:vertAlign w:val="subscript"/>
          <w:lang w:val="fr-FR" w:eastAsia="en-US"/>
        </w:rPr>
        <w:t>couche</w:t>
      </w:r>
      <w:proofErr w:type="spellEnd"/>
      <w:r w:rsidRPr="00424475">
        <w:rPr>
          <w:rFonts w:ascii="Calibri" w:eastAsia="Calibri" w:hAnsi="Calibri" w:cs="Times New Roman"/>
          <w:kern w:val="0"/>
          <w:sz w:val="28"/>
          <w:szCs w:val="28"/>
          <w:lang w:val="fr-FR" w:eastAsia="en-US"/>
        </w:rPr>
        <w:t xml:space="preserve"> x </w:t>
      </w:r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>(∆</w:t>
      </w:r>
      <w:proofErr w:type="spellStart"/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>T</w:t>
      </w:r>
      <w:r w:rsidRPr="00424475">
        <w:rPr>
          <w:rFonts w:ascii="Calibri" w:eastAsia="Calibri" w:hAnsi="Calibri" w:cs="Calibri"/>
          <w:kern w:val="0"/>
          <w:sz w:val="28"/>
          <w:szCs w:val="28"/>
          <w:vertAlign w:val="subscript"/>
          <w:lang w:val="fr-FR" w:eastAsia="en-US"/>
        </w:rPr>
        <w:t>couche</w:t>
      </w:r>
      <w:proofErr w:type="spellEnd"/>
      <w:r w:rsidRPr="00424475">
        <w:rPr>
          <w:rFonts w:ascii="Calibri" w:eastAsia="Calibri" w:hAnsi="Calibri" w:cs="Calibri"/>
          <w:kern w:val="0"/>
          <w:sz w:val="28"/>
          <w:szCs w:val="28"/>
          <w:lang w:val="fr-FR" w:eastAsia="en-US"/>
        </w:rPr>
        <w:t>)</w:t>
      </w:r>
      <w:r w:rsidRPr="00424475">
        <w:rPr>
          <w:rFonts w:ascii="Calibri" w:eastAsia="Calibri" w:hAnsi="Calibri" w:cs="Calibri"/>
          <w:kern w:val="0"/>
          <w:sz w:val="32"/>
          <w:szCs w:val="32"/>
          <w:lang w:val="fr-FR" w:eastAsia="en-US"/>
        </w:rPr>
        <w:t> </w:t>
      </w:r>
      <w:r w:rsidRPr="00424475">
        <w:rPr>
          <w:rFonts w:ascii="Calibri" w:eastAsia="Calibri" w:hAnsi="Calibri" w:cs="Calibri"/>
          <w:kern w:val="0"/>
          <w:sz w:val="32"/>
          <w:szCs w:val="32"/>
          <w:lang w:val="fr-FR" w:eastAsia="en-US"/>
        </w:rPr>
        <w:br/>
      </w:r>
      <w:r w:rsidRPr="00424475">
        <w:rPr>
          <w:rFonts w:ascii="Calibri" w:eastAsia="Calibri" w:hAnsi="Calibri" w:cs="Calibri"/>
          <w:kern w:val="0"/>
          <w:sz w:val="22"/>
          <w:lang w:val="fr-FR" w:eastAsia="en-US"/>
        </w:rPr>
        <w:t>Avec ∆</w:t>
      </w:r>
      <w:proofErr w:type="spellStart"/>
      <w:r w:rsidRPr="00424475">
        <w:rPr>
          <w:rFonts w:ascii="Calibri" w:eastAsia="Calibri" w:hAnsi="Calibri" w:cs="Calibri"/>
          <w:kern w:val="0"/>
          <w:sz w:val="22"/>
          <w:lang w:val="fr-FR" w:eastAsia="en-US"/>
        </w:rPr>
        <w:t>T</w:t>
      </w:r>
      <w:r w:rsidRPr="00424475">
        <w:rPr>
          <w:rFonts w:ascii="Calibri" w:eastAsia="Calibri" w:hAnsi="Calibri" w:cs="Calibri"/>
          <w:kern w:val="0"/>
          <w:sz w:val="22"/>
          <w:vertAlign w:val="subscript"/>
          <w:lang w:val="fr-FR" w:eastAsia="en-US"/>
        </w:rPr>
        <w:t>couche</w:t>
      </w:r>
      <w:proofErr w:type="spellEnd"/>
      <w:r w:rsidRPr="00424475">
        <w:rPr>
          <w:rFonts w:ascii="Calibri" w:eastAsia="Calibri" w:hAnsi="Calibri" w:cs="Calibri"/>
          <w:kern w:val="0"/>
          <w:sz w:val="22"/>
          <w:lang w:val="fr-FR" w:eastAsia="en-US"/>
        </w:rPr>
        <w:t>, la différence de température entre l’entrée et la sortie de couche.</w:t>
      </w:r>
    </w:p>
    <w:p w14:paraId="2C073A94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Q.6 : Est-ce que ce niveau d’isolation est suffisant pour satisfaire la RT2012 ? (1 pts, question piège)</w:t>
      </w:r>
    </w:p>
    <w:p w14:paraId="643F0929" w14:textId="74B6573D" w:rsid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Q.7 : Que représente le trait pointillé sur la coupe </w:t>
      </w:r>
      <w:r>
        <w:rPr>
          <w:rFonts w:ascii="Calibri" w:eastAsia="Calibri" w:hAnsi="Calibri" w:cs="Times New Roman"/>
          <w:kern w:val="0"/>
          <w:sz w:val="22"/>
          <w:lang w:val="fr-FR" w:eastAsia="en-US"/>
        </w:rPr>
        <w:t xml:space="preserve">de la question </w:t>
      </w:r>
      <w:proofErr w:type="gramStart"/>
      <w:r>
        <w:rPr>
          <w:rFonts w:ascii="Calibri" w:eastAsia="Calibri" w:hAnsi="Calibri" w:cs="Times New Roman"/>
          <w:kern w:val="0"/>
          <w:sz w:val="22"/>
          <w:lang w:val="fr-FR" w:eastAsia="en-US"/>
        </w:rPr>
        <w:t>5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?</w:t>
      </w:r>
      <w:proofErr w:type="gramEnd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 xml:space="preserve"> (1 pts)</w:t>
      </w:r>
    </w:p>
    <w:p w14:paraId="6E659B3A" w14:textId="0C95A74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Q.8 : Calculez le point de rosée des couples température/hygrométrie relative suivant : (3 pts)</w:t>
      </w:r>
    </w:p>
    <w:p w14:paraId="4B00F269" w14:textId="694DC28F" w:rsidR="00424475" w:rsidRPr="00424475" w:rsidRDefault="00424475" w:rsidP="00424475">
      <w:pPr>
        <w:widowControl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noProof/>
          <w:kern w:val="0"/>
          <w:sz w:val="22"/>
          <w:lang w:val="fr-FR" w:eastAsia="en-US"/>
        </w:rPr>
        <w:drawing>
          <wp:anchor distT="0" distB="0" distL="114300" distR="114300" simplePos="0" relativeHeight="251660288" behindDoc="0" locked="0" layoutInCell="1" allowOverlap="1" wp14:anchorId="2DDBFD50" wp14:editId="79A8101A">
            <wp:simplePos x="0" y="0"/>
            <wp:positionH relativeFrom="margin">
              <wp:posOffset>-518160</wp:posOffset>
            </wp:positionH>
            <wp:positionV relativeFrom="paragraph">
              <wp:posOffset>278130</wp:posOffset>
            </wp:positionV>
            <wp:extent cx="6755765" cy="4600575"/>
            <wp:effectExtent l="0" t="0" r="698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19°C / 50%HR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ab/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ab/>
        <w:t>21°C / 90%HR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ab/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ab/>
        <w:t>16°C / 60%HR</w:t>
      </w:r>
    </w:p>
    <w:p w14:paraId="582EABCD" w14:textId="16AADF56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Q.9 : En hiver, les inétanchéités à l’air du bâtiment entrainent des entrées d’air froid.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br/>
        <w:t>Pensez-vous que ce volume d’air entraine un assèchement de l’air ambiant ou, au contraire, provoque une augmentation de l’humidité ? (1 pts)</w:t>
      </w:r>
    </w:p>
    <w:p w14:paraId="1181CB64" w14:textId="77777777" w:rsidR="00424475" w:rsidRPr="00424475" w:rsidRDefault="00424475" w:rsidP="00424475">
      <w:pPr>
        <w:widowControl/>
        <w:spacing w:after="160" w:line="259" w:lineRule="auto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Q.10 : Calculez la courbe de température dans le mur de la question n°5. (4pts)</w:t>
      </w:r>
    </w:p>
    <w:p w14:paraId="3B646EBB" w14:textId="77777777" w:rsidR="00424475" w:rsidRPr="00424475" w:rsidRDefault="00424475" w:rsidP="00424475">
      <w:pPr>
        <w:widowControl/>
        <w:spacing w:after="160" w:line="259" w:lineRule="auto"/>
        <w:ind w:left="1410" w:hanging="1410"/>
        <w:jc w:val="left"/>
        <w:rPr>
          <w:rFonts w:ascii="Calibri" w:eastAsia="Calibri" w:hAnsi="Calibri" w:cs="Times New Roman"/>
          <w:kern w:val="0"/>
          <w:sz w:val="22"/>
          <w:lang w:val="fr-FR" w:eastAsia="en-US"/>
        </w:rPr>
      </w:pP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Données :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ab/>
        <w:t>Condition intérieure : 20°C / 50%HR. Condition extérieure : -10°C / 80%HR.</w:t>
      </w:r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br/>
      </w:r>
      <w:proofErr w:type="spellStart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Rsi</w:t>
      </w:r>
      <w:proofErr w:type="spellEnd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 xml:space="preserve"> : 0,14 et </w:t>
      </w:r>
      <w:proofErr w:type="spellStart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Rse</w:t>
      </w:r>
      <w:proofErr w:type="spellEnd"/>
      <w:r w:rsidRPr="00424475">
        <w:rPr>
          <w:rFonts w:ascii="Calibri" w:eastAsia="Calibri" w:hAnsi="Calibri" w:cs="Times New Roman"/>
          <w:kern w:val="0"/>
          <w:sz w:val="22"/>
          <w:lang w:val="fr-FR" w:eastAsia="en-US"/>
        </w:rPr>
        <w:t> : 0,04 (vérifiez votre calcul à la Q.5)</w:t>
      </w:r>
    </w:p>
    <w:p w14:paraId="60E938B9" w14:textId="4F7A019A" w:rsidR="00424475" w:rsidRPr="00424475" w:rsidRDefault="00424475" w:rsidP="00424475">
      <w:pPr>
        <w:widowControl/>
        <w:spacing w:after="160" w:line="259" w:lineRule="auto"/>
        <w:jc w:val="center"/>
        <w:rPr>
          <w:rFonts w:ascii="Calibri" w:eastAsia="Calibri" w:hAnsi="Calibri" w:cs="Times New Roman"/>
          <w:kern w:val="0"/>
          <w:sz w:val="32"/>
          <w:szCs w:val="32"/>
          <w:lang w:val="fr-FR" w:eastAsia="en-US"/>
        </w:rPr>
      </w:pPr>
    </w:p>
    <w:p w14:paraId="54C0F9E8" w14:textId="4468AE6E" w:rsidR="00424475" w:rsidRDefault="00424475" w:rsidP="00424475">
      <w:pPr>
        <w:widowControl/>
        <w:autoSpaceDE w:val="0"/>
        <w:autoSpaceDN w:val="0"/>
        <w:adjustRightInd w:val="0"/>
        <w:jc w:val="left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>Q.11 Pouvez-vous donner les grandes familles des matériaux ? (1 points)</w:t>
      </w:r>
    </w:p>
    <w:p w14:paraId="7EF8996F" w14:textId="77777777" w:rsidR="00424475" w:rsidRDefault="00424475" w:rsidP="00424475">
      <w:pPr>
        <w:widowControl/>
        <w:autoSpaceDE w:val="0"/>
        <w:autoSpaceDN w:val="0"/>
        <w:adjustRightInd w:val="0"/>
        <w:jc w:val="left"/>
        <w:rPr>
          <w:rFonts w:cstheme="minorHAnsi"/>
          <w:kern w:val="0"/>
          <w:sz w:val="22"/>
          <w:lang w:val="fr-FR"/>
        </w:rPr>
      </w:pPr>
    </w:p>
    <w:p w14:paraId="74A22DD2" w14:textId="2F205EF5" w:rsidR="00424475" w:rsidRDefault="00424475" w:rsidP="00424475">
      <w:pPr>
        <w:widowControl/>
        <w:autoSpaceDE w:val="0"/>
        <w:autoSpaceDN w:val="0"/>
        <w:adjustRightInd w:val="0"/>
        <w:jc w:val="left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>Q.12 Lors d’un essai de traction, on a obtenu la courbe ci-dessous :</w:t>
      </w:r>
    </w:p>
    <w:p w14:paraId="07E7A5B0" w14:textId="0E62A35E" w:rsidR="006E55E4" w:rsidRDefault="006E55E4" w:rsidP="006E55E4">
      <w:pPr>
        <w:widowControl/>
        <w:autoSpaceDE w:val="0"/>
        <w:autoSpaceDN w:val="0"/>
        <w:adjustRightInd w:val="0"/>
        <w:jc w:val="center"/>
        <w:rPr>
          <w:rFonts w:cstheme="minorHAnsi"/>
          <w:kern w:val="0"/>
          <w:sz w:val="22"/>
          <w:lang w:val="fr-FR"/>
        </w:rPr>
      </w:pPr>
      <w:r>
        <w:rPr>
          <w:rFonts w:cstheme="minorHAnsi"/>
          <w:noProof/>
          <w:kern w:val="0"/>
          <w:sz w:val="22"/>
          <w:lang w:val="fr-FR"/>
        </w:rPr>
        <w:drawing>
          <wp:inline distT="0" distB="0" distL="0" distR="0" wp14:anchorId="57097290" wp14:editId="7F14EF21">
            <wp:extent cx="2697428" cy="198812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20" cy="199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BDB82" w14:textId="77777777" w:rsidR="006E55E4" w:rsidRDefault="006E55E4" w:rsidP="00424475">
      <w:pPr>
        <w:widowControl/>
        <w:autoSpaceDE w:val="0"/>
        <w:autoSpaceDN w:val="0"/>
        <w:adjustRightInd w:val="0"/>
        <w:jc w:val="left"/>
        <w:rPr>
          <w:rFonts w:cstheme="minorHAnsi"/>
          <w:kern w:val="0"/>
          <w:sz w:val="22"/>
          <w:lang w:val="fr-FR"/>
        </w:rPr>
      </w:pPr>
    </w:p>
    <w:p w14:paraId="277A439D" w14:textId="5917CDF1" w:rsidR="00424475" w:rsidRDefault="00424475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 xml:space="preserve">Pouvez-vous annoter les </w:t>
      </w:r>
      <w:r w:rsidR="00240A62">
        <w:rPr>
          <w:rFonts w:cstheme="minorHAnsi"/>
          <w:kern w:val="0"/>
          <w:sz w:val="22"/>
          <w:lang w:val="fr-FR"/>
        </w:rPr>
        <w:t>différentes zones, ainsi que les grandeurs qu’il est possible de définir à partir de ce graphique ? (2 points)</w:t>
      </w:r>
    </w:p>
    <w:p w14:paraId="02B12A2E" w14:textId="77777777" w:rsidR="00240A62" w:rsidRDefault="00240A62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</w:p>
    <w:p w14:paraId="0468D0EA" w14:textId="461E5C34" w:rsidR="00424475" w:rsidRDefault="00424475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>Q.13</w:t>
      </w:r>
      <w:r w:rsidR="00240A62">
        <w:rPr>
          <w:rFonts w:cstheme="minorHAnsi"/>
          <w:kern w:val="0"/>
          <w:sz w:val="22"/>
          <w:lang w:val="fr-FR"/>
        </w:rPr>
        <w:t xml:space="preserve"> Dans la réalisation d’une construction, il est souvent nécessaire voir indispensable de réaliser un terrassement. (3points)</w:t>
      </w:r>
      <w:bookmarkStart w:id="0" w:name="_GoBack"/>
      <w:bookmarkEnd w:id="0"/>
    </w:p>
    <w:p w14:paraId="00866079" w14:textId="1D6AD654" w:rsidR="00240A62" w:rsidRDefault="00240A62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>- Pouvez vous donner la définition d’un terrassement ?</w:t>
      </w:r>
    </w:p>
    <w:p w14:paraId="26AD1E79" w14:textId="6546FCFB" w:rsidR="00240A62" w:rsidRDefault="00240A62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 xml:space="preserve">- A quoi </w:t>
      </w:r>
      <w:proofErr w:type="spellStart"/>
      <w:r>
        <w:rPr>
          <w:rFonts w:cstheme="minorHAnsi"/>
          <w:kern w:val="0"/>
          <w:sz w:val="22"/>
          <w:lang w:val="fr-FR"/>
        </w:rPr>
        <w:t>sert-il</w:t>
      </w:r>
      <w:proofErr w:type="spellEnd"/>
      <w:r>
        <w:rPr>
          <w:rFonts w:cstheme="minorHAnsi"/>
          <w:kern w:val="0"/>
          <w:sz w:val="22"/>
          <w:lang w:val="fr-FR"/>
        </w:rPr>
        <w:t> ?</w:t>
      </w:r>
    </w:p>
    <w:p w14:paraId="3D94323E" w14:textId="524BAF5E" w:rsidR="00240A62" w:rsidRDefault="00240A62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>- Quel sont les problèmes que l’on peut rencontrer ?</w:t>
      </w:r>
    </w:p>
    <w:p w14:paraId="3C938C47" w14:textId="77777777" w:rsidR="00240A62" w:rsidRDefault="00240A62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</w:p>
    <w:p w14:paraId="6CCD4494" w14:textId="4E4E5BB0" w:rsidR="00424475" w:rsidRDefault="00424475" w:rsidP="006E55E4">
      <w:pPr>
        <w:widowControl/>
        <w:autoSpaceDE w:val="0"/>
        <w:autoSpaceDN w:val="0"/>
        <w:adjustRightInd w:val="0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>Q.14</w:t>
      </w:r>
      <w:r w:rsidR="00240A62">
        <w:rPr>
          <w:rFonts w:cstheme="minorHAnsi"/>
          <w:kern w:val="0"/>
          <w:sz w:val="22"/>
          <w:lang w:val="fr-FR"/>
        </w:rPr>
        <w:t xml:space="preserve"> </w:t>
      </w:r>
      <w:r w:rsidR="00831025" w:rsidRPr="00831025">
        <w:rPr>
          <w:rFonts w:cstheme="minorHAnsi"/>
          <w:kern w:val="0"/>
          <w:sz w:val="22"/>
          <w:lang w:val="fr-FR"/>
        </w:rPr>
        <w:t xml:space="preserve">Les éléments de la structure d’un bâtiment doivent être rigides (supporter un effort de flexion), résistants et </w:t>
      </w:r>
      <w:r w:rsidR="00831025">
        <w:rPr>
          <w:rFonts w:cstheme="minorHAnsi"/>
          <w:kern w:val="0"/>
          <w:sz w:val="22"/>
          <w:lang w:val="fr-FR"/>
        </w:rPr>
        <w:t>si possible pas très cher</w:t>
      </w:r>
      <w:r w:rsidR="00831025" w:rsidRPr="00831025">
        <w:rPr>
          <w:rFonts w:cstheme="minorHAnsi"/>
          <w:kern w:val="0"/>
          <w:sz w:val="22"/>
          <w:lang w:val="fr-FR"/>
        </w:rPr>
        <w:t>. L</w:t>
      </w:r>
      <w:r w:rsidR="00831025">
        <w:rPr>
          <w:rFonts w:cstheme="minorHAnsi"/>
          <w:kern w:val="0"/>
          <w:sz w:val="22"/>
          <w:lang w:val="fr-FR"/>
        </w:rPr>
        <w:t>’analyse de ces différentes contraintes permet d’obtenir l</w:t>
      </w:r>
      <w:r w:rsidR="00831025" w:rsidRPr="00831025">
        <w:rPr>
          <w:rFonts w:cstheme="minorHAnsi"/>
          <w:kern w:val="0"/>
          <w:sz w:val="22"/>
          <w:lang w:val="fr-FR"/>
        </w:rPr>
        <w:t>es deux indices de performance</w:t>
      </w:r>
      <w:r w:rsidR="00831025">
        <w:rPr>
          <w:rFonts w:cstheme="minorHAnsi"/>
          <w:kern w:val="0"/>
          <w:sz w:val="22"/>
          <w:lang w:val="fr-FR"/>
        </w:rPr>
        <w:t xml:space="preserve"> (IP) </w:t>
      </w:r>
      <w:r w:rsidR="00831025" w:rsidRPr="00831025">
        <w:rPr>
          <w:rFonts w:cstheme="minorHAnsi"/>
          <w:kern w:val="0"/>
          <w:sz w:val="22"/>
          <w:lang w:val="fr-FR"/>
        </w:rPr>
        <w:t>suivants :</w:t>
      </w:r>
      <w:r w:rsidR="006E55E4">
        <w:rPr>
          <w:rFonts w:cstheme="minorHAnsi"/>
          <w:kern w:val="0"/>
          <w:sz w:val="22"/>
          <w:lang w:val="fr-FR"/>
        </w:rPr>
        <w:t xml:space="preserve"> (4 points)</w:t>
      </w:r>
    </w:p>
    <w:p w14:paraId="59C90AE1" w14:textId="3C62E147" w:rsidR="00831025" w:rsidRPr="006E55E4" w:rsidRDefault="00831025" w:rsidP="00831025">
      <w:pPr>
        <w:jc w:val="center"/>
        <w:rPr>
          <w:rFonts w:ascii="Cambria Math" w:hAnsi="Cambria Math" w:cs="Arial"/>
          <w:sz w:val="28"/>
          <w:szCs w:val="28"/>
          <w:lang w:val="fr-FR"/>
        </w:rPr>
      </w:pPr>
      <w:r w:rsidRPr="00831025">
        <w:rPr>
          <w:rFonts w:ascii="Arial" w:hAnsi="Arial" w:cs="Arial"/>
          <w:lang w:val="fr-FR"/>
        </w:rPr>
        <w:t>Rigidité :</w:t>
      </w:r>
      <w:r w:rsidRPr="00831025">
        <w:rPr>
          <w:rFonts w:ascii="Arial" w:hAnsi="Arial" w:cs="Arial"/>
          <w:lang w:val="fr-FR"/>
        </w:rPr>
        <w:tab/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8"/>
                        <w:szCs w:val="28"/>
                        <w:lang w:val="fr-FR"/>
                      </w:rPr>
                      <m:t>2</m:t>
                    </m:r>
                  </m:den>
                </m:f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up>
            </m:sSup>
          </m:num>
          <m:den>
            <m:r>
              <w:rPr>
                <w:rFonts w:ascii="Cambria Math" w:hAnsi="Arial" w:cs="Arial"/>
                <w:sz w:val="28"/>
                <w:szCs w:val="28"/>
              </w:rPr>
              <m:t>ρ</m:t>
            </m:r>
            <m:r>
              <w:rPr>
                <w:rFonts w:ascii="Cambria Math" w:hAnsi="Arial" w:cs="Arial"/>
                <w:sz w:val="28"/>
                <w:szCs w:val="28"/>
                <w:lang w:val="fr-FR"/>
              </w:rPr>
              <m:t>.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u</m:t>
                </m:r>
              </m:sub>
            </m:sSub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en>
        </m:f>
      </m:oMath>
      <w:r>
        <w:rPr>
          <w:rFonts w:ascii="Arial" w:hAnsi="Arial" w:cs="Arial"/>
          <w:lang w:val="fr-FR"/>
        </w:rPr>
        <w:t xml:space="preserve">  </w:t>
      </w:r>
      <w:r w:rsidRPr="00831025">
        <w:rPr>
          <w:rFonts w:ascii="Arial" w:hAnsi="Arial" w:cs="Arial"/>
          <w:lang w:val="fr-FR"/>
        </w:rPr>
        <w:t>Résistance </w:t>
      </w:r>
      <w:r w:rsidRPr="00831025">
        <w:rPr>
          <w:rFonts w:ascii="Cambria Math" w:hAnsi="Cambria Math" w:cs="Arial"/>
          <w:sz w:val="22"/>
          <w:lang w:val="fr-FR"/>
        </w:rPr>
        <w:t>:</w:t>
      </w:r>
      <w:r w:rsidRPr="00831025">
        <w:rPr>
          <w:rFonts w:ascii="Cambria Math" w:hAnsi="Cambria Math" w:cs="Arial"/>
          <w:sz w:val="22"/>
          <w:lang w:val="fr-FR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ρ</m:t>
            </m:r>
            <m:r>
              <w:rPr>
                <w:rFonts w:ascii="Cambria Math" w:hAnsi="Cambria Math" w:cs="Arial"/>
                <w:sz w:val="28"/>
                <w:szCs w:val="28"/>
                <w:lang w:val="fr-FR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U</m:t>
                </m:r>
              </m:sub>
            </m:sSub>
          </m:den>
        </m:f>
      </m:oMath>
    </w:p>
    <w:p w14:paraId="386938C2" w14:textId="77777777" w:rsidR="00831025" w:rsidRPr="00831025" w:rsidRDefault="00831025" w:rsidP="00831025">
      <w:pPr>
        <w:jc w:val="center"/>
        <w:rPr>
          <w:rFonts w:ascii="Arial" w:hAnsi="Arial" w:cs="Arial"/>
          <w:lang w:val="fr-FR"/>
        </w:rPr>
      </w:pPr>
    </w:p>
    <w:p w14:paraId="6F0F2FCC" w14:textId="37B34DC2" w:rsidR="00831025" w:rsidRDefault="00831025" w:rsidP="00831025">
      <w:pPr>
        <w:pStyle w:val="Paragraphedeliste"/>
        <w:widowControl/>
        <w:numPr>
          <w:ilvl w:val="0"/>
          <w:numId w:val="35"/>
        </w:numPr>
        <w:autoSpaceDE w:val="0"/>
        <w:autoSpaceDN w:val="0"/>
        <w:adjustRightInd w:val="0"/>
        <w:ind w:firstLineChars="0"/>
        <w:jc w:val="left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 xml:space="preserve">Pouvez vous donner la définition de chaque grandeur des </w:t>
      </w:r>
      <w:proofErr w:type="spellStart"/>
      <w:r>
        <w:rPr>
          <w:rFonts w:cstheme="minorHAnsi"/>
          <w:kern w:val="0"/>
          <w:sz w:val="22"/>
          <w:lang w:val="fr-FR"/>
        </w:rPr>
        <w:t>IPs</w:t>
      </w:r>
      <w:proofErr w:type="spellEnd"/>
      <w:r>
        <w:rPr>
          <w:rFonts w:cstheme="minorHAnsi"/>
          <w:kern w:val="0"/>
          <w:sz w:val="22"/>
          <w:lang w:val="fr-FR"/>
        </w:rPr>
        <w:t> ?</w:t>
      </w:r>
    </w:p>
    <w:p w14:paraId="74BAD8CD" w14:textId="5B25CBB2" w:rsidR="00831025" w:rsidRDefault="006E55E4" w:rsidP="00831025">
      <w:pPr>
        <w:pStyle w:val="Paragraphedeliste"/>
        <w:widowControl/>
        <w:numPr>
          <w:ilvl w:val="0"/>
          <w:numId w:val="35"/>
        </w:numPr>
        <w:autoSpaceDE w:val="0"/>
        <w:autoSpaceDN w:val="0"/>
        <w:adjustRightInd w:val="0"/>
        <w:ind w:firstLineChars="0"/>
        <w:jc w:val="left"/>
        <w:rPr>
          <w:rFonts w:cstheme="minorHAnsi"/>
          <w:kern w:val="0"/>
          <w:sz w:val="22"/>
          <w:lang w:val="fr-FR"/>
        </w:rPr>
      </w:pPr>
      <w:r>
        <w:rPr>
          <w:rFonts w:cstheme="minorHAnsi"/>
          <w:kern w:val="0"/>
          <w:sz w:val="22"/>
          <w:lang w:val="fr-FR"/>
        </w:rPr>
        <w:t xml:space="preserve">Expliquer la méthode pour représenter les </w:t>
      </w:r>
      <w:proofErr w:type="spellStart"/>
      <w:r>
        <w:rPr>
          <w:rFonts w:cstheme="minorHAnsi"/>
          <w:kern w:val="0"/>
          <w:sz w:val="22"/>
          <w:lang w:val="fr-FR"/>
        </w:rPr>
        <w:t>IPs</w:t>
      </w:r>
      <w:proofErr w:type="spellEnd"/>
      <w:r>
        <w:rPr>
          <w:rFonts w:cstheme="minorHAnsi"/>
          <w:kern w:val="0"/>
          <w:sz w:val="22"/>
          <w:lang w:val="fr-FR"/>
        </w:rPr>
        <w:t xml:space="preserve"> à l’aide du logiciel ainsi que l’interprétation des résultats du logiciel ?</w:t>
      </w:r>
    </w:p>
    <w:p w14:paraId="54045157" w14:textId="622D4AB9" w:rsidR="006E55E4" w:rsidRPr="00831025" w:rsidRDefault="006E55E4" w:rsidP="00831025">
      <w:pPr>
        <w:pStyle w:val="Paragraphedeliste"/>
        <w:widowControl/>
        <w:numPr>
          <w:ilvl w:val="0"/>
          <w:numId w:val="35"/>
        </w:numPr>
        <w:autoSpaceDE w:val="0"/>
        <w:autoSpaceDN w:val="0"/>
        <w:adjustRightInd w:val="0"/>
        <w:ind w:firstLineChars="0"/>
        <w:jc w:val="left"/>
        <w:rPr>
          <w:rFonts w:cstheme="minorHAnsi"/>
          <w:kern w:val="0"/>
          <w:sz w:val="22"/>
          <w:lang w:val="fr-FR"/>
        </w:rPr>
      </w:pPr>
      <w:proofErr w:type="gramStart"/>
      <w:r>
        <w:rPr>
          <w:rFonts w:cstheme="minorHAnsi"/>
          <w:kern w:val="0"/>
          <w:sz w:val="22"/>
          <w:lang w:val="fr-FR"/>
        </w:rPr>
        <w:t>Est il</w:t>
      </w:r>
      <w:proofErr w:type="gramEnd"/>
      <w:r>
        <w:rPr>
          <w:rFonts w:cstheme="minorHAnsi"/>
          <w:kern w:val="0"/>
          <w:sz w:val="22"/>
          <w:lang w:val="fr-FR"/>
        </w:rPr>
        <w:t xml:space="preserve"> possible de trouver un matériau ou une famille de matériau pouvant répondre à ses deux IP simultanément ?</w:t>
      </w:r>
    </w:p>
    <w:sectPr w:rsidR="006E55E4" w:rsidRPr="00831025" w:rsidSect="003622EC">
      <w:headerReference w:type="default" r:id="rId11"/>
      <w:footerReference w:type="default" r:id="rId12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510E" w14:textId="77777777" w:rsidR="00CC5ED3" w:rsidRDefault="00CC5ED3" w:rsidP="001F400E">
      <w:r>
        <w:separator/>
      </w:r>
    </w:p>
  </w:endnote>
  <w:endnote w:type="continuationSeparator" w:id="0">
    <w:p w14:paraId="27713B3A" w14:textId="77777777" w:rsidR="00CC5ED3" w:rsidRDefault="00CC5ED3" w:rsidP="001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1078" w14:textId="2FCFE0ED" w:rsidR="00F97ACD" w:rsidRPr="00650365" w:rsidRDefault="00F97ACD" w:rsidP="00AE79DE">
    <w:pPr>
      <w:pStyle w:val="Pieddepage"/>
      <w:tabs>
        <w:tab w:val="clear" w:pos="8306"/>
        <w:tab w:val="right" w:pos="9214"/>
      </w:tabs>
      <w:rPr>
        <w:color w:val="0000FF" w:themeColor="hyperlink"/>
        <w:u w:val="single"/>
      </w:rPr>
    </w:pP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lang w:val="zh-CN"/>
          </w:rPr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D3FB" w14:textId="77777777" w:rsidR="00CC5ED3" w:rsidRDefault="00CC5ED3" w:rsidP="001F400E">
      <w:r>
        <w:separator/>
      </w:r>
    </w:p>
  </w:footnote>
  <w:footnote w:type="continuationSeparator" w:id="0">
    <w:p w14:paraId="00DABCE5" w14:textId="77777777" w:rsidR="00CC5ED3" w:rsidRDefault="00CC5ED3" w:rsidP="001F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1232" w14:textId="162F5CED" w:rsidR="00F97ACD" w:rsidRPr="007A0B08" w:rsidRDefault="00F97ACD" w:rsidP="001D3495">
    <w:pPr>
      <w:pStyle w:val="En-tte"/>
      <w:pBdr>
        <w:bottom w:val="single" w:sz="6" w:space="0" w:color="auto"/>
      </w:pBdr>
      <w:tabs>
        <w:tab w:val="clear" w:pos="8306"/>
        <w:tab w:val="right" w:pos="8364"/>
      </w:tabs>
      <w:rPr>
        <w:sz w:val="28"/>
        <w:szCs w:val="28"/>
        <w:lang w:val="fr-FR"/>
      </w:rPr>
    </w:pPr>
    <w:r w:rsidRPr="001F400E">
      <w:rPr>
        <w:noProof/>
        <w:sz w:val="28"/>
        <w:szCs w:val="28"/>
        <w:lang w:val="fr-FR"/>
      </w:rPr>
      <w:drawing>
        <wp:anchor distT="0" distB="0" distL="114300" distR="114300" simplePos="0" relativeHeight="251658240" behindDoc="0" locked="0" layoutInCell="1" allowOverlap="1" wp14:anchorId="5483B209" wp14:editId="5B51D9CF">
          <wp:simplePos x="0" y="0"/>
          <wp:positionH relativeFrom="column">
            <wp:posOffset>-3175</wp:posOffset>
          </wp:positionH>
          <wp:positionV relativeFrom="paragraph">
            <wp:posOffset>-170815</wp:posOffset>
          </wp:positionV>
          <wp:extent cx="942975" cy="381635"/>
          <wp:effectExtent l="19050" t="0" r="9525" b="0"/>
          <wp:wrapThrough wrapText="bothSides">
            <wp:wrapPolygon edited="0">
              <wp:start x="-436" y="0"/>
              <wp:lineTo x="-436" y="20486"/>
              <wp:lineTo x="21818" y="20486"/>
              <wp:lineTo x="21818" y="0"/>
              <wp:lineTo x="-436" y="0"/>
            </wp:wrapPolygon>
          </wp:wrapThrough>
          <wp:docPr id="1" name="图片 0" descr="utbmlogo300x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bmlogo300x12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F9A">
      <w:rPr>
        <w:sz w:val="28"/>
        <w:szCs w:val="28"/>
        <w:lang w:val="fr-FR"/>
      </w:rPr>
      <w:t>FISE Energie</w:t>
    </w:r>
    <w:r w:rsidRPr="001F400E">
      <w:rPr>
        <w:sz w:val="28"/>
        <w:szCs w:val="28"/>
        <w:lang w:val="fr-FR"/>
      </w:rPr>
      <w:ptab w:relativeTo="margin" w:alignment="right" w:leader="none"/>
    </w:r>
    <w:r w:rsidRPr="007A0B08">
      <w:rPr>
        <w:sz w:val="28"/>
        <w:szCs w:val="28"/>
        <w:lang w:val="fr-FR"/>
      </w:rPr>
      <w:t>Pôle én</w:t>
    </w:r>
    <w:r w:rsidR="00860F9A">
      <w:rPr>
        <w:sz w:val="28"/>
        <w:szCs w:val="28"/>
        <w:lang w:val="fr-FR"/>
      </w:rPr>
      <w:t xml:space="preserve">ergie </w:t>
    </w:r>
    <w:r w:rsidRPr="007A0B08">
      <w:rPr>
        <w:sz w:val="28"/>
        <w:szCs w:val="28"/>
        <w:lang w:val="fr-FR"/>
      </w:rPr>
      <w:t>et info</w:t>
    </w:r>
    <w:r w:rsidR="00860F9A">
      <w:rPr>
        <w:sz w:val="28"/>
        <w:szCs w:val="28"/>
        <w:lang w:val="fr-FR"/>
      </w:rPr>
      <w:t>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FEA"/>
    <w:multiLevelType w:val="hybridMultilevel"/>
    <w:tmpl w:val="FD3EBD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B74F4"/>
    <w:multiLevelType w:val="hybridMultilevel"/>
    <w:tmpl w:val="FD8A5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415"/>
    <w:multiLevelType w:val="hybridMultilevel"/>
    <w:tmpl w:val="804427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9C2625"/>
    <w:multiLevelType w:val="hybridMultilevel"/>
    <w:tmpl w:val="FD3A5F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722"/>
    <w:multiLevelType w:val="multilevel"/>
    <w:tmpl w:val="4CA489D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943681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2D60B9"/>
    <w:multiLevelType w:val="hybridMultilevel"/>
    <w:tmpl w:val="A9BAF2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DC6B88"/>
    <w:multiLevelType w:val="hybridMultilevel"/>
    <w:tmpl w:val="FD3A5F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5D77"/>
    <w:multiLevelType w:val="hybridMultilevel"/>
    <w:tmpl w:val="FD8A5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1A07"/>
    <w:multiLevelType w:val="hybridMultilevel"/>
    <w:tmpl w:val="A06CDC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87700E"/>
    <w:multiLevelType w:val="hybridMultilevel"/>
    <w:tmpl w:val="FD3A5F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169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4600BB"/>
    <w:multiLevelType w:val="hybridMultilevel"/>
    <w:tmpl w:val="FD8A5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12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BD45FA"/>
    <w:multiLevelType w:val="multilevel"/>
    <w:tmpl w:val="578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D12A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5901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B60979"/>
    <w:multiLevelType w:val="hybridMultilevel"/>
    <w:tmpl w:val="FD3A5F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57E5"/>
    <w:multiLevelType w:val="hybridMultilevel"/>
    <w:tmpl w:val="117C21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E606A"/>
    <w:multiLevelType w:val="hybridMultilevel"/>
    <w:tmpl w:val="0A4457D0"/>
    <w:lvl w:ilvl="0" w:tplc="D90E92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5A9"/>
    <w:multiLevelType w:val="hybridMultilevel"/>
    <w:tmpl w:val="FD8A5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44779"/>
    <w:multiLevelType w:val="hybridMultilevel"/>
    <w:tmpl w:val="FD8A5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42FC"/>
    <w:multiLevelType w:val="hybridMultilevel"/>
    <w:tmpl w:val="DC460E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885124"/>
    <w:multiLevelType w:val="singleLevel"/>
    <w:tmpl w:val="30F828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CF7C8A"/>
    <w:multiLevelType w:val="hybridMultilevel"/>
    <w:tmpl w:val="CACED2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130E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584973"/>
    <w:multiLevelType w:val="hybridMultilevel"/>
    <w:tmpl w:val="FD8A5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87E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224EEA"/>
    <w:multiLevelType w:val="hybridMultilevel"/>
    <w:tmpl w:val="FD3A5F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F3546"/>
    <w:multiLevelType w:val="hybridMultilevel"/>
    <w:tmpl w:val="D9BE08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13FF"/>
    <w:multiLevelType w:val="hybridMultilevel"/>
    <w:tmpl w:val="FD3A5F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5550"/>
    <w:multiLevelType w:val="hybridMultilevel"/>
    <w:tmpl w:val="1B200C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FA6A23"/>
    <w:multiLevelType w:val="hybridMultilevel"/>
    <w:tmpl w:val="142C5D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1249CB"/>
    <w:multiLevelType w:val="hybridMultilevel"/>
    <w:tmpl w:val="EEEC5A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27"/>
  </w:num>
  <w:num w:numId="7">
    <w:abstractNumId w:val="25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32"/>
  </w:num>
  <w:num w:numId="16">
    <w:abstractNumId w:val="2"/>
  </w:num>
  <w:num w:numId="17">
    <w:abstractNumId w:val="31"/>
  </w:num>
  <w:num w:numId="18">
    <w:abstractNumId w:val="0"/>
  </w:num>
  <w:num w:numId="19">
    <w:abstractNumId w:val="9"/>
  </w:num>
  <w:num w:numId="20">
    <w:abstractNumId w:val="29"/>
  </w:num>
  <w:num w:numId="21">
    <w:abstractNumId w:val="1"/>
  </w:num>
  <w:num w:numId="22">
    <w:abstractNumId w:val="12"/>
  </w:num>
  <w:num w:numId="23">
    <w:abstractNumId w:val="18"/>
  </w:num>
  <w:num w:numId="24">
    <w:abstractNumId w:val="8"/>
  </w:num>
  <w:num w:numId="25">
    <w:abstractNumId w:val="33"/>
  </w:num>
  <w:num w:numId="26">
    <w:abstractNumId w:val="26"/>
  </w:num>
  <w:num w:numId="27">
    <w:abstractNumId w:val="21"/>
  </w:num>
  <w:num w:numId="28">
    <w:abstractNumId w:val="20"/>
  </w:num>
  <w:num w:numId="29">
    <w:abstractNumId w:val="17"/>
  </w:num>
  <w:num w:numId="30">
    <w:abstractNumId w:val="10"/>
  </w:num>
  <w:num w:numId="31">
    <w:abstractNumId w:val="28"/>
  </w:num>
  <w:num w:numId="32">
    <w:abstractNumId w:val="30"/>
  </w:num>
  <w:num w:numId="33">
    <w:abstractNumId w:val="7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0E"/>
    <w:rsid w:val="00013264"/>
    <w:rsid w:val="00014F31"/>
    <w:rsid w:val="00024BFE"/>
    <w:rsid w:val="000261BB"/>
    <w:rsid w:val="00030752"/>
    <w:rsid w:val="0003300B"/>
    <w:rsid w:val="00037497"/>
    <w:rsid w:val="00037D35"/>
    <w:rsid w:val="0004095D"/>
    <w:rsid w:val="00041046"/>
    <w:rsid w:val="0007028F"/>
    <w:rsid w:val="00086B31"/>
    <w:rsid w:val="000904E6"/>
    <w:rsid w:val="00093BDF"/>
    <w:rsid w:val="000976CB"/>
    <w:rsid w:val="000A3FA1"/>
    <w:rsid w:val="000A6E33"/>
    <w:rsid w:val="000B6AF2"/>
    <w:rsid w:val="000C0CE0"/>
    <w:rsid w:val="000C46BC"/>
    <w:rsid w:val="000C54EC"/>
    <w:rsid w:val="000D0161"/>
    <w:rsid w:val="000D2BEF"/>
    <w:rsid w:val="000D3CDE"/>
    <w:rsid w:val="000F2295"/>
    <w:rsid w:val="000F30CE"/>
    <w:rsid w:val="000F3A9D"/>
    <w:rsid w:val="0010253B"/>
    <w:rsid w:val="00115D09"/>
    <w:rsid w:val="00121399"/>
    <w:rsid w:val="00121BDC"/>
    <w:rsid w:val="0012584A"/>
    <w:rsid w:val="00126F3C"/>
    <w:rsid w:val="001338B7"/>
    <w:rsid w:val="00140FAB"/>
    <w:rsid w:val="00151D32"/>
    <w:rsid w:val="00175F24"/>
    <w:rsid w:val="00196207"/>
    <w:rsid w:val="001A16D3"/>
    <w:rsid w:val="001B2BD4"/>
    <w:rsid w:val="001C48B9"/>
    <w:rsid w:val="001C4B35"/>
    <w:rsid w:val="001C55E8"/>
    <w:rsid w:val="001C6B31"/>
    <w:rsid w:val="001D04CB"/>
    <w:rsid w:val="001D3495"/>
    <w:rsid w:val="001E38FA"/>
    <w:rsid w:val="001F400E"/>
    <w:rsid w:val="002018A3"/>
    <w:rsid w:val="002035C5"/>
    <w:rsid w:val="002147A9"/>
    <w:rsid w:val="00227D8A"/>
    <w:rsid w:val="002308A7"/>
    <w:rsid w:val="00232D69"/>
    <w:rsid w:val="00234DD8"/>
    <w:rsid w:val="00240A62"/>
    <w:rsid w:val="00253AD2"/>
    <w:rsid w:val="0025559B"/>
    <w:rsid w:val="0027056F"/>
    <w:rsid w:val="00276470"/>
    <w:rsid w:val="0027708F"/>
    <w:rsid w:val="00284A76"/>
    <w:rsid w:val="00287D57"/>
    <w:rsid w:val="00292255"/>
    <w:rsid w:val="0029501D"/>
    <w:rsid w:val="002A1CDC"/>
    <w:rsid w:val="002A2EFA"/>
    <w:rsid w:val="002B6E11"/>
    <w:rsid w:val="002B7A52"/>
    <w:rsid w:val="002C0558"/>
    <w:rsid w:val="002C0BDE"/>
    <w:rsid w:val="002D20B5"/>
    <w:rsid w:val="002D493C"/>
    <w:rsid w:val="002E3EED"/>
    <w:rsid w:val="002E6D1C"/>
    <w:rsid w:val="002F065E"/>
    <w:rsid w:val="002F3DA0"/>
    <w:rsid w:val="00300642"/>
    <w:rsid w:val="00303BAD"/>
    <w:rsid w:val="003137A8"/>
    <w:rsid w:val="00314907"/>
    <w:rsid w:val="00321F7B"/>
    <w:rsid w:val="00336A74"/>
    <w:rsid w:val="00337ADE"/>
    <w:rsid w:val="0034169C"/>
    <w:rsid w:val="003573D4"/>
    <w:rsid w:val="00360630"/>
    <w:rsid w:val="003622EC"/>
    <w:rsid w:val="00395F16"/>
    <w:rsid w:val="003A2084"/>
    <w:rsid w:val="003A2298"/>
    <w:rsid w:val="003A2CE8"/>
    <w:rsid w:val="003A4EFE"/>
    <w:rsid w:val="003A5DA2"/>
    <w:rsid w:val="003B1957"/>
    <w:rsid w:val="003C082B"/>
    <w:rsid w:val="003C50ED"/>
    <w:rsid w:val="003C6D35"/>
    <w:rsid w:val="003D4F97"/>
    <w:rsid w:val="003E053A"/>
    <w:rsid w:val="003E1EF1"/>
    <w:rsid w:val="003E3291"/>
    <w:rsid w:val="003F45D2"/>
    <w:rsid w:val="00401CAE"/>
    <w:rsid w:val="0040450E"/>
    <w:rsid w:val="00406ED2"/>
    <w:rsid w:val="00417F2E"/>
    <w:rsid w:val="00424475"/>
    <w:rsid w:val="004273D2"/>
    <w:rsid w:val="00440713"/>
    <w:rsid w:val="0045128C"/>
    <w:rsid w:val="00451773"/>
    <w:rsid w:val="0045572B"/>
    <w:rsid w:val="00456128"/>
    <w:rsid w:val="00464A4F"/>
    <w:rsid w:val="00467F2F"/>
    <w:rsid w:val="004724AC"/>
    <w:rsid w:val="004776B6"/>
    <w:rsid w:val="004A51E0"/>
    <w:rsid w:val="004A5E03"/>
    <w:rsid w:val="004B754D"/>
    <w:rsid w:val="004C4783"/>
    <w:rsid w:val="004E2C78"/>
    <w:rsid w:val="004E4C90"/>
    <w:rsid w:val="004E5897"/>
    <w:rsid w:val="004F109B"/>
    <w:rsid w:val="004F3ED7"/>
    <w:rsid w:val="005058DB"/>
    <w:rsid w:val="0050693C"/>
    <w:rsid w:val="00521355"/>
    <w:rsid w:val="005219BF"/>
    <w:rsid w:val="00532230"/>
    <w:rsid w:val="005375F0"/>
    <w:rsid w:val="00542097"/>
    <w:rsid w:val="005420B2"/>
    <w:rsid w:val="005427AA"/>
    <w:rsid w:val="00553B80"/>
    <w:rsid w:val="005638DD"/>
    <w:rsid w:val="0056641A"/>
    <w:rsid w:val="00566DB8"/>
    <w:rsid w:val="005717D4"/>
    <w:rsid w:val="00577306"/>
    <w:rsid w:val="0057746E"/>
    <w:rsid w:val="00582CC8"/>
    <w:rsid w:val="0058317D"/>
    <w:rsid w:val="00586F74"/>
    <w:rsid w:val="005B3735"/>
    <w:rsid w:val="005C311A"/>
    <w:rsid w:val="005C6E97"/>
    <w:rsid w:val="005C7787"/>
    <w:rsid w:val="005D3BA1"/>
    <w:rsid w:val="005E116F"/>
    <w:rsid w:val="005F104A"/>
    <w:rsid w:val="00601FA3"/>
    <w:rsid w:val="00613734"/>
    <w:rsid w:val="00617793"/>
    <w:rsid w:val="0062251C"/>
    <w:rsid w:val="00623961"/>
    <w:rsid w:val="00623AB4"/>
    <w:rsid w:val="00623E79"/>
    <w:rsid w:val="00633B68"/>
    <w:rsid w:val="0063544A"/>
    <w:rsid w:val="00640492"/>
    <w:rsid w:val="00645354"/>
    <w:rsid w:val="00650365"/>
    <w:rsid w:val="00651133"/>
    <w:rsid w:val="00657B9F"/>
    <w:rsid w:val="006751A9"/>
    <w:rsid w:val="00680D43"/>
    <w:rsid w:val="006A5FCB"/>
    <w:rsid w:val="006B3694"/>
    <w:rsid w:val="006D2983"/>
    <w:rsid w:val="006D356B"/>
    <w:rsid w:val="006E180D"/>
    <w:rsid w:val="006E3806"/>
    <w:rsid w:val="006E55E4"/>
    <w:rsid w:val="00711404"/>
    <w:rsid w:val="00715843"/>
    <w:rsid w:val="00734BD6"/>
    <w:rsid w:val="00735992"/>
    <w:rsid w:val="0075236D"/>
    <w:rsid w:val="00776F24"/>
    <w:rsid w:val="00777429"/>
    <w:rsid w:val="00781F79"/>
    <w:rsid w:val="00787D37"/>
    <w:rsid w:val="0079577F"/>
    <w:rsid w:val="007A040C"/>
    <w:rsid w:val="007A0B08"/>
    <w:rsid w:val="007B4819"/>
    <w:rsid w:val="007B523B"/>
    <w:rsid w:val="007B7050"/>
    <w:rsid w:val="007E63EF"/>
    <w:rsid w:val="007E6A58"/>
    <w:rsid w:val="007F1A0E"/>
    <w:rsid w:val="008032E6"/>
    <w:rsid w:val="00810E55"/>
    <w:rsid w:val="00815892"/>
    <w:rsid w:val="008167B9"/>
    <w:rsid w:val="0082298F"/>
    <w:rsid w:val="00831025"/>
    <w:rsid w:val="008349D4"/>
    <w:rsid w:val="008369F6"/>
    <w:rsid w:val="00843AF2"/>
    <w:rsid w:val="00852D3C"/>
    <w:rsid w:val="00853E44"/>
    <w:rsid w:val="00857A30"/>
    <w:rsid w:val="00860F9A"/>
    <w:rsid w:val="00866755"/>
    <w:rsid w:val="008669B2"/>
    <w:rsid w:val="00872939"/>
    <w:rsid w:val="008740C9"/>
    <w:rsid w:val="0087748F"/>
    <w:rsid w:val="00885F3F"/>
    <w:rsid w:val="00887B84"/>
    <w:rsid w:val="008952C5"/>
    <w:rsid w:val="00895E58"/>
    <w:rsid w:val="008A027A"/>
    <w:rsid w:val="008A3788"/>
    <w:rsid w:val="008A52F7"/>
    <w:rsid w:val="008A7F96"/>
    <w:rsid w:val="008B2A9F"/>
    <w:rsid w:val="008B64BF"/>
    <w:rsid w:val="008C4AA4"/>
    <w:rsid w:val="008C7400"/>
    <w:rsid w:val="008E6BE6"/>
    <w:rsid w:val="008E6F12"/>
    <w:rsid w:val="008F00FF"/>
    <w:rsid w:val="008F5303"/>
    <w:rsid w:val="009040AA"/>
    <w:rsid w:val="00924BA3"/>
    <w:rsid w:val="00927A6A"/>
    <w:rsid w:val="00933AA1"/>
    <w:rsid w:val="00941600"/>
    <w:rsid w:val="00943B7D"/>
    <w:rsid w:val="00955B69"/>
    <w:rsid w:val="00966BDD"/>
    <w:rsid w:val="0097228F"/>
    <w:rsid w:val="00987F70"/>
    <w:rsid w:val="00994620"/>
    <w:rsid w:val="00994B2D"/>
    <w:rsid w:val="009C3E14"/>
    <w:rsid w:val="009C4C43"/>
    <w:rsid w:val="009D3E2C"/>
    <w:rsid w:val="009D7809"/>
    <w:rsid w:val="009E214A"/>
    <w:rsid w:val="009F70DA"/>
    <w:rsid w:val="009F78A1"/>
    <w:rsid w:val="00A26F25"/>
    <w:rsid w:val="00A3529A"/>
    <w:rsid w:val="00A36FF7"/>
    <w:rsid w:val="00A519F3"/>
    <w:rsid w:val="00A5682C"/>
    <w:rsid w:val="00A57230"/>
    <w:rsid w:val="00A61CC9"/>
    <w:rsid w:val="00A70CAB"/>
    <w:rsid w:val="00A82135"/>
    <w:rsid w:val="00A86E85"/>
    <w:rsid w:val="00A914C2"/>
    <w:rsid w:val="00A96A20"/>
    <w:rsid w:val="00AB32B7"/>
    <w:rsid w:val="00AB79FB"/>
    <w:rsid w:val="00AC5089"/>
    <w:rsid w:val="00AE0B7C"/>
    <w:rsid w:val="00AE79DE"/>
    <w:rsid w:val="00AF46F0"/>
    <w:rsid w:val="00AF7D3F"/>
    <w:rsid w:val="00B06244"/>
    <w:rsid w:val="00B133B4"/>
    <w:rsid w:val="00B3327E"/>
    <w:rsid w:val="00B34BA6"/>
    <w:rsid w:val="00B34EF7"/>
    <w:rsid w:val="00B43689"/>
    <w:rsid w:val="00B44684"/>
    <w:rsid w:val="00B4673F"/>
    <w:rsid w:val="00B51648"/>
    <w:rsid w:val="00B556B4"/>
    <w:rsid w:val="00B6350C"/>
    <w:rsid w:val="00B66BCE"/>
    <w:rsid w:val="00B86D94"/>
    <w:rsid w:val="00BC362B"/>
    <w:rsid w:val="00BC4AEE"/>
    <w:rsid w:val="00BC4DDB"/>
    <w:rsid w:val="00BE132E"/>
    <w:rsid w:val="00BE1D59"/>
    <w:rsid w:val="00BF55E5"/>
    <w:rsid w:val="00C0590A"/>
    <w:rsid w:val="00C12A37"/>
    <w:rsid w:val="00C133BE"/>
    <w:rsid w:val="00C15E61"/>
    <w:rsid w:val="00C1705A"/>
    <w:rsid w:val="00C26C42"/>
    <w:rsid w:val="00C375E3"/>
    <w:rsid w:val="00C50EDC"/>
    <w:rsid w:val="00C62C0C"/>
    <w:rsid w:val="00C646EA"/>
    <w:rsid w:val="00C713C6"/>
    <w:rsid w:val="00CA188D"/>
    <w:rsid w:val="00CA2FF7"/>
    <w:rsid w:val="00CA4654"/>
    <w:rsid w:val="00CA7C2F"/>
    <w:rsid w:val="00CB3AE3"/>
    <w:rsid w:val="00CB47D4"/>
    <w:rsid w:val="00CB5CCD"/>
    <w:rsid w:val="00CC17C9"/>
    <w:rsid w:val="00CC3AF0"/>
    <w:rsid w:val="00CC5ED3"/>
    <w:rsid w:val="00CD050F"/>
    <w:rsid w:val="00CD3990"/>
    <w:rsid w:val="00CD5B17"/>
    <w:rsid w:val="00CD6678"/>
    <w:rsid w:val="00CE3647"/>
    <w:rsid w:val="00CE4F90"/>
    <w:rsid w:val="00CE7143"/>
    <w:rsid w:val="00CF12CC"/>
    <w:rsid w:val="00CF2A99"/>
    <w:rsid w:val="00D01047"/>
    <w:rsid w:val="00D0136D"/>
    <w:rsid w:val="00D04559"/>
    <w:rsid w:val="00D06A3C"/>
    <w:rsid w:val="00D14DA9"/>
    <w:rsid w:val="00D15E36"/>
    <w:rsid w:val="00D27F6B"/>
    <w:rsid w:val="00D515D3"/>
    <w:rsid w:val="00D61580"/>
    <w:rsid w:val="00D6319B"/>
    <w:rsid w:val="00D711B3"/>
    <w:rsid w:val="00D74344"/>
    <w:rsid w:val="00D83FDB"/>
    <w:rsid w:val="00D84514"/>
    <w:rsid w:val="00D85C1B"/>
    <w:rsid w:val="00D943BB"/>
    <w:rsid w:val="00DA2D20"/>
    <w:rsid w:val="00DA6B7C"/>
    <w:rsid w:val="00DC38CC"/>
    <w:rsid w:val="00DD37D0"/>
    <w:rsid w:val="00DF7965"/>
    <w:rsid w:val="00E023B5"/>
    <w:rsid w:val="00E03192"/>
    <w:rsid w:val="00E0407E"/>
    <w:rsid w:val="00E05E95"/>
    <w:rsid w:val="00E07D70"/>
    <w:rsid w:val="00E135FB"/>
    <w:rsid w:val="00E15C2A"/>
    <w:rsid w:val="00E20610"/>
    <w:rsid w:val="00E22A19"/>
    <w:rsid w:val="00E231C5"/>
    <w:rsid w:val="00E265AC"/>
    <w:rsid w:val="00E31F4D"/>
    <w:rsid w:val="00E33100"/>
    <w:rsid w:val="00E42034"/>
    <w:rsid w:val="00E43058"/>
    <w:rsid w:val="00E448BB"/>
    <w:rsid w:val="00E44AFF"/>
    <w:rsid w:val="00E45EDA"/>
    <w:rsid w:val="00E5001C"/>
    <w:rsid w:val="00E51499"/>
    <w:rsid w:val="00E63741"/>
    <w:rsid w:val="00E73DD2"/>
    <w:rsid w:val="00E77C6C"/>
    <w:rsid w:val="00E81724"/>
    <w:rsid w:val="00E9182D"/>
    <w:rsid w:val="00E946F4"/>
    <w:rsid w:val="00E96F4D"/>
    <w:rsid w:val="00EB50D9"/>
    <w:rsid w:val="00EC6040"/>
    <w:rsid w:val="00ED0A23"/>
    <w:rsid w:val="00EE05E9"/>
    <w:rsid w:val="00EF1EB0"/>
    <w:rsid w:val="00F0158D"/>
    <w:rsid w:val="00F02EB0"/>
    <w:rsid w:val="00F06433"/>
    <w:rsid w:val="00F10528"/>
    <w:rsid w:val="00F1208F"/>
    <w:rsid w:val="00F12574"/>
    <w:rsid w:val="00F17AF5"/>
    <w:rsid w:val="00F2149B"/>
    <w:rsid w:val="00F227B4"/>
    <w:rsid w:val="00F27C29"/>
    <w:rsid w:val="00F3403F"/>
    <w:rsid w:val="00F42A6E"/>
    <w:rsid w:val="00F44EF8"/>
    <w:rsid w:val="00F45CE3"/>
    <w:rsid w:val="00F55BCC"/>
    <w:rsid w:val="00F65A96"/>
    <w:rsid w:val="00F66094"/>
    <w:rsid w:val="00F900F0"/>
    <w:rsid w:val="00F95510"/>
    <w:rsid w:val="00F97ACD"/>
    <w:rsid w:val="00FA2F9C"/>
    <w:rsid w:val="00FA3330"/>
    <w:rsid w:val="00FA4519"/>
    <w:rsid w:val="00FA6E85"/>
    <w:rsid w:val="00FD1B01"/>
    <w:rsid w:val="00FD4366"/>
    <w:rsid w:val="00FD5B8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21EF"/>
  <w15:docId w15:val="{6DCD38F6-D7EB-4127-8AF8-56DBEAE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16"/>
    <w:pPr>
      <w:widowControl w:val="0"/>
      <w:jc w:val="both"/>
    </w:pPr>
  </w:style>
  <w:style w:type="paragraph" w:styleId="Titre1">
    <w:name w:val="heading 1"/>
    <w:basedOn w:val="Normal"/>
    <w:next w:val="Normal"/>
    <w:link w:val="Titre1Car"/>
    <w:qFormat/>
    <w:rsid w:val="009D7809"/>
    <w:pPr>
      <w:keepNext/>
      <w:pageBreakBefore/>
      <w:widowControl/>
      <w:numPr>
        <w:numId w:val="9"/>
      </w:numPr>
      <w:spacing w:before="600" w:after="480"/>
      <w:ind w:left="357" w:hanging="357"/>
      <w:jc w:val="left"/>
      <w:outlineLvl w:val="0"/>
    </w:pPr>
    <w:rPr>
      <w:rFonts w:ascii="Arial" w:hAnsi="Arial" w:cs="Times New Roman"/>
      <w:b/>
      <w:kern w:val="28"/>
      <w:sz w:val="36"/>
      <w:szCs w:val="20"/>
      <w:lang w:val="fr-FR"/>
    </w:rPr>
  </w:style>
  <w:style w:type="paragraph" w:styleId="Titre2">
    <w:name w:val="heading 2"/>
    <w:basedOn w:val="Normal"/>
    <w:next w:val="TexteNormal"/>
    <w:link w:val="Titre2Car"/>
    <w:qFormat/>
    <w:rsid w:val="009D7809"/>
    <w:pPr>
      <w:keepNext/>
      <w:widowControl/>
      <w:numPr>
        <w:ilvl w:val="1"/>
        <w:numId w:val="9"/>
      </w:numPr>
      <w:spacing w:before="600" w:after="60"/>
      <w:jc w:val="left"/>
      <w:outlineLvl w:val="1"/>
    </w:pPr>
    <w:rPr>
      <w:rFonts w:ascii="Arial" w:hAnsi="Arial" w:cs="Times New Roman"/>
      <w:b/>
      <w:kern w:val="0"/>
      <w:sz w:val="24"/>
      <w:szCs w:val="20"/>
      <w:lang w:val="fr-FR"/>
    </w:rPr>
  </w:style>
  <w:style w:type="paragraph" w:styleId="Titre3">
    <w:name w:val="heading 3"/>
    <w:basedOn w:val="Normal"/>
    <w:next w:val="TexteNormal"/>
    <w:link w:val="Titre3Car"/>
    <w:qFormat/>
    <w:rsid w:val="00CD050F"/>
    <w:pPr>
      <w:keepNext/>
      <w:widowControl/>
      <w:spacing w:before="240" w:after="60"/>
      <w:jc w:val="left"/>
      <w:outlineLvl w:val="2"/>
    </w:pPr>
    <w:rPr>
      <w:rFonts w:ascii="Times New Roman" w:hAnsi="Times New Roman" w:cs="Times New Roman"/>
      <w:b/>
      <w:i/>
      <w:kern w:val="0"/>
      <w:sz w:val="24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1F400E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F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F400E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0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0E"/>
    <w:rPr>
      <w:sz w:val="18"/>
      <w:szCs w:val="18"/>
    </w:rPr>
  </w:style>
  <w:style w:type="character" w:customStyle="1" w:styleId="Titre1Car">
    <w:name w:val="Titre 1 Car"/>
    <w:basedOn w:val="Policepardfaut"/>
    <w:link w:val="Titre1"/>
    <w:rsid w:val="009D7809"/>
    <w:rPr>
      <w:rFonts w:ascii="Arial" w:hAnsi="Arial" w:cs="Times New Roman"/>
      <w:b/>
      <w:kern w:val="28"/>
      <w:sz w:val="36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9D7809"/>
    <w:rPr>
      <w:rFonts w:ascii="Arial" w:hAnsi="Arial" w:cs="Times New Roman"/>
      <w:b/>
      <w:kern w:val="0"/>
      <w:sz w:val="24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CD050F"/>
    <w:rPr>
      <w:rFonts w:ascii="Times New Roman" w:hAnsi="Times New Roman" w:cs="Times New Roman"/>
      <w:b/>
      <w:i/>
      <w:kern w:val="0"/>
      <w:sz w:val="24"/>
      <w:szCs w:val="20"/>
      <w:u w:val="single"/>
      <w:lang w:val="fr-FR"/>
    </w:rPr>
  </w:style>
  <w:style w:type="paragraph" w:customStyle="1" w:styleId="TexteNormal">
    <w:name w:val="TexteNormal"/>
    <w:basedOn w:val="Normal"/>
    <w:rsid w:val="009D7809"/>
    <w:pPr>
      <w:widowControl/>
      <w:spacing w:before="120"/>
    </w:pPr>
    <w:rPr>
      <w:rFonts w:ascii="Times New Roman" w:hAnsi="Times New Roman" w:cs="Times New Roman"/>
      <w:kern w:val="0"/>
      <w:sz w:val="24"/>
      <w:szCs w:val="20"/>
      <w:lang w:val="fr-FR"/>
    </w:rPr>
  </w:style>
  <w:style w:type="paragraph" w:styleId="Notedebasdepage">
    <w:name w:val="footnote text"/>
    <w:basedOn w:val="Normal"/>
    <w:link w:val="NotedebasdepageCar"/>
    <w:semiHidden/>
    <w:rsid w:val="009D7809"/>
    <w:pPr>
      <w:widowControl/>
      <w:jc w:val="left"/>
    </w:pPr>
    <w:rPr>
      <w:rFonts w:ascii="Times New Roman" w:hAnsi="Times New Roman" w:cs="Times New Roman"/>
      <w:kern w:val="0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D7809"/>
    <w:rPr>
      <w:rFonts w:ascii="Times New Roman" w:hAnsi="Times New Roman" w:cs="Times New Roman"/>
      <w:kern w:val="0"/>
      <w:sz w:val="20"/>
      <w:szCs w:val="20"/>
      <w:lang w:val="fr-FR"/>
    </w:rPr>
  </w:style>
  <w:style w:type="character" w:customStyle="1" w:styleId="TexteMatlab">
    <w:name w:val="TexteMatlab"/>
    <w:basedOn w:val="Policepardfaut"/>
    <w:rsid w:val="009D7809"/>
    <w:rPr>
      <w:rFonts w:ascii="Arial" w:hAnsi="Arial"/>
      <w:sz w:val="20"/>
    </w:rPr>
  </w:style>
  <w:style w:type="character" w:styleId="Appelnotedebasdep">
    <w:name w:val="footnote reference"/>
    <w:basedOn w:val="Policepardfaut"/>
    <w:semiHidden/>
    <w:rsid w:val="009D7809"/>
    <w:rPr>
      <w:vertAlign w:val="superscript"/>
    </w:rPr>
  </w:style>
  <w:style w:type="paragraph" w:customStyle="1" w:styleId="Preformatted">
    <w:name w:val="Preformatted"/>
    <w:basedOn w:val="Normal"/>
    <w:rsid w:val="009D7809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Times New Roman"/>
      <w:snapToGrid w:val="0"/>
      <w:kern w:val="0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D493C"/>
    <w:pPr>
      <w:ind w:firstLineChars="200" w:firstLine="420"/>
    </w:pPr>
  </w:style>
  <w:style w:type="character" w:styleId="Lienhypertexte">
    <w:name w:val="Hyperlink"/>
    <w:basedOn w:val="Policepardfaut"/>
    <w:uiPriority w:val="99"/>
    <w:unhideWhenUsed/>
    <w:rsid w:val="003622EC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D3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3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D20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F065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4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GAO</dc:creator>
  <cp:lastModifiedBy>Pascal BRIOIS</cp:lastModifiedBy>
  <cp:revision>36</cp:revision>
  <cp:lastPrinted>2021-01-29T15:23:00Z</cp:lastPrinted>
  <dcterms:created xsi:type="dcterms:W3CDTF">2021-01-29T09:36:00Z</dcterms:created>
  <dcterms:modified xsi:type="dcterms:W3CDTF">2021-06-18T09:50:00Z</dcterms:modified>
</cp:coreProperties>
</file>