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B" w:rsidRPr="00506B0E" w:rsidRDefault="004241B9" w:rsidP="00424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Question 2                                                                           E</w:t>
      </w:r>
      <w:r w:rsidR="005F7ED3" w:rsidRPr="005F7ED3">
        <w:rPr>
          <w:rFonts w:ascii="Arial" w:hAnsi="Arial" w:cs="Arial"/>
          <w:b/>
          <w:sz w:val="32"/>
          <w:szCs w:val="32"/>
        </w:rPr>
        <w:t xml:space="preserve">nvironnement social </w:t>
      </w:r>
    </w:p>
    <w:p w:rsidR="005F7ED3" w:rsidRPr="00A06C28" w:rsidRDefault="005F7ED3" w:rsidP="005F7ED3">
      <w:pPr>
        <w:jc w:val="center"/>
        <w:rPr>
          <w:rFonts w:ascii="Arial" w:hAnsi="Arial" w:cs="Arial"/>
          <w:i/>
          <w:sz w:val="24"/>
          <w:szCs w:val="24"/>
        </w:rPr>
      </w:pPr>
      <w:r w:rsidRPr="00A06C28">
        <w:rPr>
          <w:rFonts w:ascii="Arial" w:hAnsi="Arial" w:cs="Arial"/>
          <w:i/>
          <w:sz w:val="24"/>
          <w:szCs w:val="24"/>
        </w:rPr>
        <w:t>Répondez aux questions suivantes</w:t>
      </w:r>
      <w:r w:rsidR="00B7501C" w:rsidRPr="00A06C28">
        <w:rPr>
          <w:rFonts w:ascii="Arial" w:hAnsi="Arial" w:cs="Arial"/>
          <w:i/>
          <w:sz w:val="24"/>
          <w:szCs w:val="24"/>
        </w:rPr>
        <w:t xml:space="preserve"> puis insérez ce questionnaire                               dans votre copie sans oublier vos nom, prénom et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ED3" w:rsidTr="005F7ED3">
        <w:tc>
          <w:tcPr>
            <w:tcW w:w="3681" w:type="dxa"/>
            <w:shd w:val="clear" w:color="auto" w:fill="D9D9D9" w:themeFill="background1" w:themeFillShade="D9"/>
          </w:tcPr>
          <w:p w:rsidR="005F7ED3" w:rsidRPr="00F5464E" w:rsidRDefault="005F7ED3" w:rsidP="005F7E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464E"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5F7ED3" w:rsidRPr="00F5464E" w:rsidRDefault="005F7ED3" w:rsidP="005F7E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464E">
              <w:rPr>
                <w:rFonts w:ascii="Arial" w:hAnsi="Arial" w:cs="Arial"/>
                <w:b/>
                <w:sz w:val="28"/>
                <w:szCs w:val="28"/>
              </w:rPr>
              <w:t>Réponses</w:t>
            </w:r>
          </w:p>
        </w:tc>
      </w:tr>
      <w:tr w:rsidR="005F7ED3" w:rsidTr="005F7ED3">
        <w:tc>
          <w:tcPr>
            <w:tcW w:w="3681" w:type="dxa"/>
          </w:tcPr>
          <w:p w:rsidR="00F5464E" w:rsidRPr="00864CA5" w:rsidRDefault="00F5464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70C" w:rsidRPr="00864CA5">
              <w:rPr>
                <w:rFonts w:ascii="Arial" w:hAnsi="Arial" w:cs="Arial"/>
                <w:sz w:val="24"/>
                <w:szCs w:val="24"/>
              </w:rPr>
              <w:t>1</w:t>
            </w:r>
            <w:r w:rsidRPr="00864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 xml:space="preserve">A quoi correspond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le principe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dit d’inversion des normes</w:t>
            </w:r>
            <w:r w:rsidR="004241B9"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CA5">
              <w:rPr>
                <w:rFonts w:ascii="Arial" w:hAnsi="Arial" w:cs="Arial"/>
                <w:sz w:val="24"/>
                <w:szCs w:val="24"/>
              </w:rPr>
              <w:t>?</w:t>
            </w:r>
            <w:r w:rsidR="00F5464E"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464E" w:rsidRPr="00864CA5" w:rsidRDefault="00F5464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F5464E" w:rsidRDefault="00F5464E" w:rsidP="005F7E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  <w:lang w:eastAsia="fr-FR"/>
              </w:rPr>
            </w:pPr>
          </w:p>
          <w:p w:rsidR="0072370C" w:rsidRDefault="0072370C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864CA5" w:rsidRPr="0072370C" w:rsidRDefault="00864CA5" w:rsidP="00864CA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5F7ED3" w:rsidTr="005F7ED3">
        <w:tc>
          <w:tcPr>
            <w:tcW w:w="3681" w:type="dxa"/>
          </w:tcPr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64E" w:rsidRPr="00864CA5" w:rsidRDefault="0072370C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2</w:t>
            </w:r>
            <w:r w:rsidR="00F5464E" w:rsidRPr="00864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64E" w:rsidRDefault="00F5464E" w:rsidP="00F5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Concernant</w:t>
            </w:r>
            <w:r w:rsidR="00432BFF">
              <w:rPr>
                <w:rFonts w:ascii="Arial" w:hAnsi="Arial" w:cs="Arial"/>
                <w:sz w:val="24"/>
                <w:szCs w:val="24"/>
              </w:rPr>
              <w:t xml:space="preserve"> ce principe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432BFF">
              <w:rPr>
                <w:rFonts w:ascii="Arial" w:hAnsi="Arial" w:cs="Arial"/>
                <w:sz w:val="24"/>
                <w:szCs w:val="24"/>
              </w:rPr>
              <w:t>d</w:t>
            </w:r>
            <w:r w:rsidR="00864CA5">
              <w:rPr>
                <w:rFonts w:ascii="Arial" w:hAnsi="Arial" w:cs="Arial"/>
                <w:sz w:val="24"/>
                <w:szCs w:val="24"/>
              </w:rPr>
              <w:t>’</w:t>
            </w:r>
            <w:r w:rsidRPr="00864CA5">
              <w:rPr>
                <w:rFonts w:ascii="Arial" w:hAnsi="Arial" w:cs="Arial"/>
                <w:sz w:val="24"/>
                <w:szCs w:val="24"/>
              </w:rPr>
              <w:t>inversion des normes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quels sont les 3 niveaux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qui caractérisent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BFF">
              <w:rPr>
                <w:rFonts w:ascii="Arial" w:hAnsi="Arial" w:cs="Arial"/>
                <w:sz w:val="24"/>
                <w:szCs w:val="24"/>
              </w:rPr>
              <w:t xml:space="preserve">ou hiérarchisent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ce principe 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dans la loi travail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du 8 août 2016 ?</w:t>
            </w:r>
          </w:p>
          <w:p w:rsidR="00432BFF" w:rsidRDefault="00432BFF" w:rsidP="00F5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2BFF" w:rsidRPr="00432BFF" w:rsidRDefault="00432BFF" w:rsidP="00F5464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2BFF">
              <w:rPr>
                <w:rFonts w:ascii="Arial" w:hAnsi="Arial" w:cs="Arial"/>
                <w:i/>
                <w:sz w:val="24"/>
                <w:szCs w:val="24"/>
              </w:rPr>
              <w:t xml:space="preserve">(En d’autres termes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</w:t>
            </w:r>
            <w:r w:rsidRPr="00432BFF">
              <w:rPr>
                <w:rFonts w:ascii="Arial" w:hAnsi="Arial" w:cs="Arial"/>
                <w:i/>
                <w:sz w:val="24"/>
                <w:szCs w:val="24"/>
              </w:rPr>
              <w:t>quels sont les 3 niveaux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</w:t>
            </w:r>
            <w:r w:rsidRPr="00432BFF">
              <w:rPr>
                <w:rFonts w:ascii="Arial" w:hAnsi="Arial" w:cs="Arial"/>
                <w:i/>
                <w:sz w:val="24"/>
                <w:szCs w:val="24"/>
              </w:rPr>
              <w:t xml:space="preserve"> à pa</w:t>
            </w:r>
            <w:r>
              <w:rPr>
                <w:rFonts w:ascii="Arial" w:hAnsi="Arial" w:cs="Arial"/>
                <w:i/>
                <w:sz w:val="24"/>
                <w:szCs w:val="24"/>
              </w:rPr>
              <w:t>rtir desquels peuvent               se créer d</w:t>
            </w:r>
            <w:r w:rsidRPr="00432BFF">
              <w:rPr>
                <w:rFonts w:ascii="Arial" w:hAnsi="Arial" w:cs="Arial"/>
                <w:i/>
                <w:sz w:val="24"/>
                <w:szCs w:val="24"/>
              </w:rPr>
              <w:t xml:space="preserve">es règles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</w:t>
            </w:r>
            <w:r w:rsidRPr="00432BFF">
              <w:rPr>
                <w:rFonts w:ascii="Arial" w:hAnsi="Arial" w:cs="Arial"/>
                <w:i/>
                <w:sz w:val="24"/>
                <w:szCs w:val="24"/>
              </w:rPr>
              <w:t>du droit du travail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applicables aux entreprises</w:t>
            </w:r>
            <w:r w:rsidRPr="00432BF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F5464E" w:rsidRPr="00864CA5" w:rsidRDefault="00F5464E" w:rsidP="00F5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64E" w:rsidRPr="00864CA5" w:rsidRDefault="00F5464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5F7ED3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70C" w:rsidRDefault="0072370C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70C" w:rsidRPr="005F7ED3" w:rsidRDefault="0072370C" w:rsidP="00723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70C" w:rsidRPr="00F5464E" w:rsidTr="005E2228">
        <w:tc>
          <w:tcPr>
            <w:tcW w:w="3681" w:type="dxa"/>
            <w:shd w:val="clear" w:color="auto" w:fill="D9D9D9" w:themeFill="background1" w:themeFillShade="D9"/>
          </w:tcPr>
          <w:p w:rsidR="0072370C" w:rsidRPr="00864CA5" w:rsidRDefault="0072370C" w:rsidP="005E2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4CA5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72370C" w:rsidRPr="00F5464E" w:rsidRDefault="0072370C" w:rsidP="005E22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464E">
              <w:rPr>
                <w:rFonts w:ascii="Arial" w:hAnsi="Arial" w:cs="Arial"/>
                <w:b/>
                <w:sz w:val="28"/>
                <w:szCs w:val="28"/>
              </w:rPr>
              <w:t>Réponses</w:t>
            </w:r>
          </w:p>
        </w:tc>
      </w:tr>
      <w:tr w:rsidR="005F7ED3" w:rsidTr="005F7ED3">
        <w:tc>
          <w:tcPr>
            <w:tcW w:w="3681" w:type="dxa"/>
          </w:tcPr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64E" w:rsidRPr="00864CA5" w:rsidRDefault="0072370C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3</w:t>
            </w:r>
            <w:r w:rsidR="00F5464E" w:rsidRPr="00864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64E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 xml:space="preserve">Qui détient                           </w:t>
            </w:r>
            <w:r w:rsidR="00F5464E"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                     le pouvoir exécutif                                              et le pouvoir législatif                                 institué</w:t>
            </w:r>
            <w:r w:rsidR="00432BFF">
              <w:rPr>
                <w:rFonts w:ascii="Arial" w:hAnsi="Arial" w:cs="Arial"/>
                <w:sz w:val="24"/>
                <w:szCs w:val="24"/>
              </w:rPr>
              <w:t>s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par la Constitution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de 1958 ?</w:t>
            </w: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5F7ED3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1B9" w:rsidRPr="0072370C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ED3" w:rsidTr="005F7ED3">
        <w:tc>
          <w:tcPr>
            <w:tcW w:w="3681" w:type="dxa"/>
          </w:tcPr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8E6" w:rsidRPr="00864CA5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4</w:t>
            </w:r>
            <w:r w:rsidR="002818E6" w:rsidRPr="00864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 xml:space="preserve">Quels sont les 4 </w:t>
            </w:r>
            <w:r w:rsidR="0072370C" w:rsidRPr="00864CA5">
              <w:rPr>
                <w:rFonts w:ascii="Arial" w:hAnsi="Arial" w:cs="Arial"/>
                <w:sz w:val="24"/>
                <w:szCs w:val="24"/>
              </w:rPr>
              <w:t xml:space="preserve">grands </w:t>
            </w:r>
            <w:r w:rsidRPr="00864CA5">
              <w:rPr>
                <w:rFonts w:ascii="Arial" w:hAnsi="Arial" w:cs="Arial"/>
                <w:sz w:val="24"/>
                <w:szCs w:val="24"/>
              </w:rPr>
              <w:t>moyens d’</w:t>
            </w:r>
            <w:r w:rsidR="0072370C" w:rsidRPr="00864CA5">
              <w:rPr>
                <w:rFonts w:ascii="Arial" w:hAnsi="Arial" w:cs="Arial"/>
                <w:sz w:val="24"/>
                <w:szCs w:val="24"/>
              </w:rPr>
              <w:t>action</w:t>
            </w:r>
            <w:r w:rsidR="00432BFF">
              <w:rPr>
                <w:rFonts w:ascii="Arial" w:hAnsi="Arial" w:cs="Arial"/>
                <w:sz w:val="24"/>
                <w:szCs w:val="24"/>
              </w:rPr>
              <w:t>s</w:t>
            </w:r>
            <w:r w:rsidR="0072370C" w:rsidRPr="00864CA5">
              <w:rPr>
                <w:rFonts w:ascii="Arial" w:hAnsi="Arial" w:cs="Arial"/>
                <w:sz w:val="24"/>
                <w:szCs w:val="24"/>
              </w:rPr>
              <w:t xml:space="preserve"> principaux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détenus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par le pouvoir exécutif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ou règlementaire 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           aux termes de la Constitution             de 1958 ?</w:t>
            </w:r>
          </w:p>
          <w:p w:rsidR="002818E6" w:rsidRPr="00864CA5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72370C" w:rsidRDefault="0072370C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ED3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8E6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8E6" w:rsidRDefault="002818E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B0E" w:rsidRPr="0072370C" w:rsidRDefault="00506B0E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1B9" w:rsidRPr="0072370C" w:rsidTr="005E2228">
        <w:tc>
          <w:tcPr>
            <w:tcW w:w="3681" w:type="dxa"/>
          </w:tcPr>
          <w:p w:rsidR="004241B9" w:rsidRPr="00864CA5" w:rsidRDefault="004241B9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Pr="00864CA5" w:rsidRDefault="004241B9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4241B9" w:rsidRPr="00864CA5" w:rsidRDefault="004241B9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B0E" w:rsidRPr="00864CA5" w:rsidRDefault="004241B9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Qu’est-ce que la jurisprudence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> ?</w:t>
            </w:r>
          </w:p>
          <w:p w:rsidR="00506B0E" w:rsidRPr="00864CA5" w:rsidRDefault="00506B0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Pr="00864CA5" w:rsidRDefault="00506B0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Quelles</w:t>
            </w:r>
            <w:r w:rsidR="004241B9" w:rsidRPr="00864CA5">
              <w:rPr>
                <w:rFonts w:ascii="Arial" w:hAnsi="Arial" w:cs="Arial"/>
                <w:sz w:val="24"/>
                <w:szCs w:val="24"/>
              </w:rPr>
              <w:t xml:space="preserve"> sont les 2 grand</w:t>
            </w:r>
            <w:r w:rsidRPr="00864CA5">
              <w:rPr>
                <w:rFonts w:ascii="Arial" w:hAnsi="Arial" w:cs="Arial"/>
                <w:sz w:val="24"/>
                <w:szCs w:val="24"/>
              </w:rPr>
              <w:t>es situations dans laquelle</w:t>
            </w:r>
            <w:r w:rsidR="004241B9" w:rsidRPr="00864CA5">
              <w:rPr>
                <w:rFonts w:ascii="Arial" w:hAnsi="Arial" w:cs="Arial"/>
                <w:sz w:val="24"/>
                <w:szCs w:val="24"/>
              </w:rPr>
              <w:t xml:space="preserve"> intervient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généralement</w:t>
            </w:r>
            <w:r w:rsidR="004241B9"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la jurisprudence</w:t>
            </w:r>
            <w:r w:rsidR="004241B9" w:rsidRPr="00864CA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241B9" w:rsidRPr="00864CA5" w:rsidRDefault="004241B9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5BE" w:rsidRDefault="004A65B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5BE" w:rsidRDefault="004A65B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5BE" w:rsidRDefault="004A65B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5BE" w:rsidRDefault="004A65B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5BE" w:rsidRPr="00864CA5" w:rsidRDefault="004A65BE" w:rsidP="005E2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4241B9" w:rsidRPr="004241B9" w:rsidRDefault="004241B9" w:rsidP="004241B9">
            <w:pPr>
              <w:jc w:val="center"/>
              <w:rPr>
                <w:rFonts w:ascii="Arial" w:hAnsi="Arial" w:cs="Arial"/>
              </w:rPr>
            </w:pPr>
          </w:p>
          <w:p w:rsidR="00506B0E" w:rsidRDefault="00506B0E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4CA5" w:rsidRPr="004241B9" w:rsidRDefault="00864CA5" w:rsidP="00864C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8E6" w:rsidRDefault="002818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818E6" w:rsidRPr="00F5464E" w:rsidTr="005E2228">
        <w:tc>
          <w:tcPr>
            <w:tcW w:w="3681" w:type="dxa"/>
            <w:shd w:val="clear" w:color="auto" w:fill="D9D9D9" w:themeFill="background1" w:themeFillShade="D9"/>
          </w:tcPr>
          <w:p w:rsidR="002818E6" w:rsidRPr="00F5464E" w:rsidRDefault="004241B9" w:rsidP="005E22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2818E6" w:rsidRPr="00F5464E">
              <w:rPr>
                <w:rFonts w:ascii="Arial" w:hAnsi="Arial" w:cs="Arial"/>
                <w:b/>
                <w:sz w:val="28"/>
                <w:szCs w:val="28"/>
              </w:rPr>
              <w:t>uestions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:rsidR="002818E6" w:rsidRPr="00F5464E" w:rsidRDefault="002818E6" w:rsidP="005E22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464E">
              <w:rPr>
                <w:rFonts w:ascii="Arial" w:hAnsi="Arial" w:cs="Arial"/>
                <w:b/>
                <w:sz w:val="28"/>
                <w:szCs w:val="28"/>
              </w:rPr>
              <w:t>Réponses</w:t>
            </w:r>
          </w:p>
        </w:tc>
      </w:tr>
      <w:tr w:rsidR="005F7ED3" w:rsidTr="005F7ED3">
        <w:tc>
          <w:tcPr>
            <w:tcW w:w="3681" w:type="dxa"/>
          </w:tcPr>
          <w:p w:rsidR="005F7ED3" w:rsidRDefault="005F7ED3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016" w:rsidRDefault="004241B9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00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016" w:rsidRDefault="002F0016" w:rsidP="005F7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6B0E" w:rsidRPr="00864CA5" w:rsidRDefault="002F0016" w:rsidP="002F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 xml:space="preserve">Qu’est que la 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>NAO ?</w:t>
            </w:r>
          </w:p>
          <w:p w:rsidR="00506B0E" w:rsidRPr="00864CA5" w:rsidRDefault="00506B0E" w:rsidP="002F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864CA5" w:rsidRDefault="00506B0E" w:rsidP="002F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Q</w:t>
            </w:r>
            <w:r w:rsidR="002F0016" w:rsidRPr="00864CA5">
              <w:rPr>
                <w:rFonts w:ascii="Arial" w:hAnsi="Arial" w:cs="Arial"/>
                <w:sz w:val="24"/>
                <w:szCs w:val="24"/>
              </w:rPr>
              <w:t>ue signifie ce sigle ?</w:t>
            </w:r>
          </w:p>
          <w:p w:rsidR="002F0016" w:rsidRPr="00864CA5" w:rsidRDefault="002F0016" w:rsidP="002F00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F0016" w:rsidRPr="00864CA5" w:rsidRDefault="002F0016" w:rsidP="002F00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64CA5">
              <w:rPr>
                <w:rFonts w:ascii="Arial" w:hAnsi="Arial" w:cs="Arial"/>
                <w:i/>
                <w:sz w:val="24"/>
                <w:szCs w:val="24"/>
              </w:rPr>
              <w:t>(Citez au moins</w:t>
            </w:r>
            <w:r w:rsidR="004241B9" w:rsidRPr="00864CA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64C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</w:t>
            </w:r>
            <w:r w:rsidR="004241B9" w:rsidRPr="00864CA5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864CA5">
              <w:rPr>
                <w:rFonts w:ascii="Arial" w:hAnsi="Arial" w:cs="Arial"/>
                <w:i/>
                <w:sz w:val="24"/>
                <w:szCs w:val="24"/>
              </w:rPr>
              <w:t xml:space="preserve"> grands domaines</w:t>
            </w:r>
            <w:r w:rsidR="00864CA5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</w:t>
            </w:r>
            <w:r w:rsidRPr="00864CA5">
              <w:rPr>
                <w:rFonts w:ascii="Arial" w:hAnsi="Arial" w:cs="Arial"/>
                <w:i/>
                <w:sz w:val="24"/>
                <w:szCs w:val="24"/>
              </w:rPr>
              <w:t xml:space="preserve"> qui relèvent de la NAO)</w:t>
            </w:r>
          </w:p>
          <w:p w:rsidR="002F0016" w:rsidRPr="00864CA5" w:rsidRDefault="002F0016" w:rsidP="002F0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5F7ED3" w:rsidRDefault="002F0016" w:rsidP="002F0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2F0016" w:rsidRDefault="002F0016" w:rsidP="002F001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4CA5" w:rsidRDefault="00864CA5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B0E" w:rsidRDefault="00506B0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B0E" w:rsidRDefault="00506B0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41B9" w:rsidRPr="005F7ED3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ED3" w:rsidTr="005F7ED3">
        <w:tc>
          <w:tcPr>
            <w:tcW w:w="3681" w:type="dxa"/>
          </w:tcPr>
          <w:p w:rsidR="005F7ED3" w:rsidRPr="00864CA5" w:rsidRDefault="005F7ED3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864CA5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7</w:t>
            </w:r>
            <w:r w:rsidR="002F0016" w:rsidRPr="00864C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0016" w:rsidRPr="00864CA5" w:rsidRDefault="002F001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6B0E" w:rsidRPr="00864CA5" w:rsidRDefault="002F001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 xml:space="preserve">Qu’est-ce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qu’un règlement intérieur</w:t>
            </w:r>
            <w:r w:rsidR="00506B0E"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B0E" w:rsidRPr="00864CA5" w:rsidRDefault="00506B0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864CA5" w:rsidRDefault="00506B0E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Quels sont les 3 grands domaines concernés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par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>le règlement intérieur?</w:t>
            </w:r>
          </w:p>
          <w:p w:rsidR="004241B9" w:rsidRPr="00864CA5" w:rsidRDefault="004241B9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864CA5" w:rsidRDefault="002F001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864CA5" w:rsidRDefault="002F001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A5">
              <w:rPr>
                <w:rFonts w:ascii="Arial" w:hAnsi="Arial" w:cs="Arial"/>
                <w:sz w:val="24"/>
                <w:szCs w:val="24"/>
              </w:rPr>
              <w:t>Qui rédige</w:t>
            </w:r>
            <w:r w:rsidR="00864CA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Pr="00864CA5">
              <w:rPr>
                <w:rFonts w:ascii="Arial" w:hAnsi="Arial" w:cs="Arial"/>
                <w:sz w:val="24"/>
                <w:szCs w:val="24"/>
              </w:rPr>
              <w:t xml:space="preserve"> le règlement intérieur ?</w:t>
            </w:r>
          </w:p>
          <w:p w:rsidR="002F0016" w:rsidRPr="00864CA5" w:rsidRDefault="002F0016" w:rsidP="005F7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0016" w:rsidRPr="00864CA5" w:rsidRDefault="002F0016" w:rsidP="00506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72370C" w:rsidRDefault="0072370C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CA5" w:rsidRDefault="00864CA5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B0E" w:rsidRDefault="00506B0E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B0E" w:rsidRDefault="00506B0E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1B9" w:rsidRDefault="004241B9" w:rsidP="00723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70C" w:rsidRPr="002F0016" w:rsidRDefault="0072370C" w:rsidP="00723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ED3" w:rsidRPr="005F7ED3" w:rsidRDefault="005F7ED3" w:rsidP="004241B9">
      <w:pPr>
        <w:rPr>
          <w:rFonts w:ascii="Arial" w:hAnsi="Arial" w:cs="Arial"/>
        </w:rPr>
      </w:pPr>
    </w:p>
    <w:sectPr w:rsidR="005F7ED3" w:rsidRPr="005F7ED3" w:rsidSect="007C7BAC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1A" w:rsidRDefault="00DB451A" w:rsidP="00B7501C">
      <w:pPr>
        <w:spacing w:after="0" w:line="240" w:lineRule="auto"/>
      </w:pPr>
      <w:r>
        <w:separator/>
      </w:r>
    </w:p>
  </w:endnote>
  <w:endnote w:type="continuationSeparator" w:id="0">
    <w:p w:rsidR="00DB451A" w:rsidRDefault="00DB451A" w:rsidP="00B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1C" w:rsidRPr="00B7501C" w:rsidRDefault="00B7501C">
    <w:pPr>
      <w:pStyle w:val="Pieddepage"/>
      <w:rPr>
        <w:rFonts w:ascii="Arial" w:hAnsi="Arial" w:cs="Arial"/>
        <w:sz w:val="20"/>
        <w:szCs w:val="20"/>
      </w:rPr>
    </w:pPr>
    <w:r w:rsidRPr="00B7501C">
      <w:rPr>
        <w:rFonts w:ascii="Arial" w:hAnsi="Arial" w:cs="Arial"/>
        <w:sz w:val="20"/>
        <w:szCs w:val="20"/>
      </w:rPr>
      <w:t>Pierre GUENEBAUT</w:t>
    </w:r>
  </w:p>
  <w:p w:rsidR="00B7501C" w:rsidRPr="00B7501C" w:rsidRDefault="00B7501C">
    <w:pPr>
      <w:pStyle w:val="Pieddepage"/>
      <w:rPr>
        <w:rFonts w:ascii="Arial" w:hAnsi="Arial" w:cs="Arial"/>
        <w:sz w:val="20"/>
        <w:szCs w:val="20"/>
      </w:rPr>
    </w:pPr>
    <w:r w:rsidRPr="00B7501C">
      <w:rPr>
        <w:rFonts w:ascii="Arial" w:hAnsi="Arial" w:cs="Arial"/>
        <w:sz w:val="20"/>
        <w:szCs w:val="20"/>
      </w:rPr>
      <w:t>Médian GE03 P2017</w:t>
    </w:r>
  </w:p>
  <w:p w:rsidR="00B7501C" w:rsidRPr="00B7501C" w:rsidRDefault="00B7501C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1A" w:rsidRDefault="00DB451A" w:rsidP="00B7501C">
      <w:pPr>
        <w:spacing w:after="0" w:line="240" w:lineRule="auto"/>
      </w:pPr>
      <w:r>
        <w:separator/>
      </w:r>
    </w:p>
  </w:footnote>
  <w:footnote w:type="continuationSeparator" w:id="0">
    <w:p w:rsidR="00DB451A" w:rsidRDefault="00DB451A" w:rsidP="00B7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30" w:rsidRPr="00CA2630" w:rsidRDefault="00CA2630" w:rsidP="00CA2630">
    <w:pPr>
      <w:pStyle w:val="En-tte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</w:pPr>
    <w:r w:rsidRPr="00CA2630"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GE03-2017P-MS01-0</w:t>
    </w:r>
    <w:r>
      <w:rPr>
        <w:rFonts w:ascii="Times New Roman" w:eastAsia="Times New Roman" w:hAnsi="Times New Roman" w:cs="Times New Roman"/>
        <w:color w:val="FF0000"/>
        <w:sz w:val="24"/>
        <w:szCs w:val="24"/>
        <w:lang w:eastAsia="fr-FR"/>
      </w:rPr>
      <w:t>2</w:t>
    </w:r>
  </w:p>
  <w:p w:rsidR="00CA2630" w:rsidRDefault="00CA2630" w:rsidP="00CA2630">
    <w:pPr>
      <w:pStyle w:val="En-tte"/>
      <w:jc w:val="center"/>
    </w:pPr>
  </w:p>
  <w:p w:rsidR="00B7501C" w:rsidRPr="00B7501C" w:rsidRDefault="00B7501C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7B8"/>
    <w:multiLevelType w:val="multilevel"/>
    <w:tmpl w:val="A42CC0D4"/>
    <w:lvl w:ilvl="0">
      <w:numFmt w:val="decimal"/>
      <w:lvlText w:val="(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1634E0"/>
    <w:multiLevelType w:val="hybridMultilevel"/>
    <w:tmpl w:val="8B84C540"/>
    <w:lvl w:ilvl="0" w:tplc="04103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27E70"/>
    <w:multiLevelType w:val="hybridMultilevel"/>
    <w:tmpl w:val="BB2E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3"/>
    <w:rsid w:val="000132FB"/>
    <w:rsid w:val="000855C7"/>
    <w:rsid w:val="002818E6"/>
    <w:rsid w:val="0028256C"/>
    <w:rsid w:val="002F0016"/>
    <w:rsid w:val="003B45FE"/>
    <w:rsid w:val="004241B9"/>
    <w:rsid w:val="00432BFF"/>
    <w:rsid w:val="004A65BE"/>
    <w:rsid w:val="00506B0E"/>
    <w:rsid w:val="005267C8"/>
    <w:rsid w:val="0059245F"/>
    <w:rsid w:val="005B4FCC"/>
    <w:rsid w:val="005F7ED3"/>
    <w:rsid w:val="0072370C"/>
    <w:rsid w:val="007C7BAC"/>
    <w:rsid w:val="00864CA5"/>
    <w:rsid w:val="00A06C28"/>
    <w:rsid w:val="00A70BE0"/>
    <w:rsid w:val="00B7501C"/>
    <w:rsid w:val="00C01708"/>
    <w:rsid w:val="00CA2630"/>
    <w:rsid w:val="00CE128A"/>
    <w:rsid w:val="00DB451A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93F1-C351-4F81-8F20-3022766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8E6"/>
  </w:style>
  <w:style w:type="character" w:styleId="lev">
    <w:name w:val="Strong"/>
    <w:uiPriority w:val="22"/>
    <w:qFormat/>
    <w:rsid w:val="002818E6"/>
    <w:rPr>
      <w:b/>
      <w:bCs/>
    </w:rPr>
  </w:style>
  <w:style w:type="paragraph" w:customStyle="1" w:styleId="spip">
    <w:name w:val="spip"/>
    <w:basedOn w:val="Normal"/>
    <w:rsid w:val="0028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lmot">
    <w:name w:val="gl_mot"/>
    <w:rsid w:val="002818E6"/>
  </w:style>
  <w:style w:type="paragraph" w:styleId="Paragraphedeliste">
    <w:name w:val="List Paragraph"/>
    <w:basedOn w:val="Normal"/>
    <w:uiPriority w:val="34"/>
    <w:qFormat/>
    <w:rsid w:val="00723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01C"/>
  </w:style>
  <w:style w:type="paragraph" w:styleId="Pieddepage">
    <w:name w:val="footer"/>
    <w:basedOn w:val="Normal"/>
    <w:link w:val="PieddepageCar"/>
    <w:uiPriority w:val="99"/>
    <w:unhideWhenUsed/>
    <w:rsid w:val="00B7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43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D58AF984</Template>
  <TotalTime>0</TotalTime>
  <Pages>4</Pages>
  <Words>343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2017-05-02T06:35:00Z</cp:lastPrinted>
  <dcterms:created xsi:type="dcterms:W3CDTF">2017-07-04T08:38:00Z</dcterms:created>
  <dcterms:modified xsi:type="dcterms:W3CDTF">2017-07-04T08:38:00Z</dcterms:modified>
</cp:coreProperties>
</file>