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BA69" w14:textId="25B79862" w:rsidR="007B346C" w:rsidRDefault="007B346C" w:rsidP="009B7442">
      <w:pPr>
        <w:pStyle w:val="Titre1"/>
        <w:jc w:val="center"/>
      </w:pPr>
      <w:r>
        <w:t xml:space="preserve">SUJET D’EXAMEN </w:t>
      </w:r>
      <w:r w:rsidR="000721C1">
        <w:t>HM</w:t>
      </w:r>
      <w:r>
        <w:t xml:space="preserve"> </w:t>
      </w:r>
      <w:r w:rsidR="008E31E7">
        <w:t>40</w:t>
      </w:r>
      <w:r>
        <w:t xml:space="preserve"> – </w:t>
      </w:r>
      <w:r w:rsidR="005115D6">
        <w:t>2</w:t>
      </w:r>
      <w:r w:rsidR="000721C1">
        <w:t>2</w:t>
      </w:r>
      <w:r>
        <w:t xml:space="preserve"> </w:t>
      </w:r>
      <w:r w:rsidR="008E31E7">
        <w:t>juin</w:t>
      </w:r>
      <w:r>
        <w:t xml:space="preserve"> 20</w:t>
      </w:r>
      <w:r w:rsidR="000721C1">
        <w:t>21</w:t>
      </w:r>
    </w:p>
    <w:p w14:paraId="23F91C5F" w14:textId="77777777" w:rsidR="007B346C" w:rsidRDefault="007B346C" w:rsidP="009B7442">
      <w:pPr>
        <w:jc w:val="center"/>
        <w:rPr>
          <w:b/>
        </w:rPr>
      </w:pPr>
      <w:r>
        <w:t>(</w:t>
      </w:r>
      <w:r w:rsidR="00017BE6">
        <w:t>Aucun</w:t>
      </w:r>
      <w:r w:rsidR="00BC1D8F">
        <w:t xml:space="preserve"> document autorisé</w:t>
      </w:r>
      <w:r>
        <w:t>)</w:t>
      </w:r>
    </w:p>
    <w:p w14:paraId="26C23444" w14:textId="77777777" w:rsidR="007B346C" w:rsidRDefault="007B346C" w:rsidP="004221A2"/>
    <w:p w14:paraId="2AEBDE83" w14:textId="33963183" w:rsidR="000721C1" w:rsidRDefault="00E04579" w:rsidP="000721C1">
      <w:pPr>
        <w:rPr>
          <w:b/>
        </w:rPr>
      </w:pPr>
      <w:r w:rsidRPr="00571E09">
        <w:rPr>
          <w:b/>
        </w:rPr>
        <w:t xml:space="preserve">Exercice. </w:t>
      </w:r>
      <w:r w:rsidR="00AC12DB" w:rsidRPr="00571E09">
        <w:rPr>
          <w:b/>
        </w:rPr>
        <w:t>Questions de cours</w:t>
      </w:r>
      <w:r w:rsidR="00571E09">
        <w:rPr>
          <w:b/>
        </w:rPr>
        <w:t>.</w:t>
      </w:r>
    </w:p>
    <w:p w14:paraId="23F63AF2" w14:textId="77777777" w:rsidR="00571E09" w:rsidRPr="00571E09" w:rsidRDefault="00571E09" w:rsidP="000721C1">
      <w:pPr>
        <w:rPr>
          <w:b/>
        </w:rPr>
      </w:pPr>
    </w:p>
    <w:p w14:paraId="3A42B5DD" w14:textId="2B9AFD69" w:rsidR="008F37E9" w:rsidRDefault="00AC12DB" w:rsidP="004221A2">
      <w:pPr>
        <w:pStyle w:val="Paragraphedeliste"/>
        <w:numPr>
          <w:ilvl w:val="0"/>
          <w:numId w:val="11"/>
        </w:numPr>
      </w:pPr>
      <w:r>
        <w:t>L</w:t>
      </w:r>
      <w:r w:rsidR="00691C15">
        <w:t>a</w:t>
      </w:r>
      <w:r>
        <w:t xml:space="preserve"> </w:t>
      </w:r>
      <w:r w:rsidR="00691C15">
        <w:t>conception</w:t>
      </w:r>
      <w:r>
        <w:t xml:space="preserve"> « centré</w:t>
      </w:r>
      <w:r w:rsidR="00691C15">
        <w:t>e</w:t>
      </w:r>
      <w:r>
        <w:t xml:space="preserve"> utilisateur » est un paradigme essentiel dans l</w:t>
      </w:r>
      <w:r w:rsidR="00691C15">
        <w:t>e développement</w:t>
      </w:r>
      <w:r>
        <w:t xml:space="preserve"> des IHM. Expliquez en quoi cela consiste et justifier de sa nécessité. Pour aller plus vite, on pourra utiliser un argument ontologique qui place l’utilisateur effectivement au centre du système.</w:t>
      </w:r>
    </w:p>
    <w:p w14:paraId="400694BA" w14:textId="762CF97D" w:rsidR="00F50131" w:rsidRDefault="00EE324F" w:rsidP="004221A2">
      <w:pPr>
        <w:pStyle w:val="Paragraphedeliste"/>
        <w:numPr>
          <w:ilvl w:val="0"/>
          <w:numId w:val="11"/>
        </w:numPr>
      </w:pPr>
      <w:r>
        <w:t xml:space="preserve">Selon le modèle du « processeur humain » la </w:t>
      </w:r>
      <w:r w:rsidR="00E80CAD">
        <w:t>mémoire humaine possède des caractéristiques spécifiques</w:t>
      </w:r>
      <w:r>
        <w:t xml:space="preserve"> qui la différencient de la mémoire d’un ordinateur du marché. Préciser ces caractéristiques. Peut-on implémenter et simuler ce type fonctionnement dans des applications</w:t>
      </w:r>
      <w:r w:rsidR="005A667A">
        <w:t xml:space="preserve"> logicielles</w:t>
      </w:r>
      <w:r>
        <w:t>. Donner des exemples.</w:t>
      </w:r>
    </w:p>
    <w:p w14:paraId="4F775957" w14:textId="4674FFEB" w:rsidR="001B3A83" w:rsidRDefault="003702ED" w:rsidP="0037501A">
      <w:pPr>
        <w:pStyle w:val="Paragraphedeliste"/>
        <w:numPr>
          <w:ilvl w:val="0"/>
          <w:numId w:val="11"/>
        </w:numPr>
      </w:pPr>
      <w:r>
        <w:t xml:space="preserve">La perception est structurée et relève de l’intentionnalité. </w:t>
      </w:r>
      <w:r w:rsidR="001B3A83">
        <w:t>Par exemple, « que » voyez-vous sur la figure suivante :</w:t>
      </w:r>
      <w:r w:rsidR="00745E4B">
        <w:t xml:space="preserve"> </w:t>
      </w:r>
    </w:p>
    <w:p w14:paraId="118ABA6F" w14:textId="77777777" w:rsidR="00EA1CB5" w:rsidRDefault="00EA1CB5" w:rsidP="00EA1CB5">
      <w:pPr>
        <w:ind w:left="360"/>
      </w:pPr>
    </w:p>
    <w:p w14:paraId="1FB339FB" w14:textId="74C87A42" w:rsidR="00745E4B" w:rsidRDefault="00EA1CB5" w:rsidP="00745E4B">
      <w:pPr>
        <w:ind w:left="360"/>
      </w:pPr>
      <w:r>
        <w:rPr>
          <w:noProof/>
        </w:rPr>
        <w:drawing>
          <wp:inline distT="0" distB="0" distL="0" distR="0" wp14:anchorId="4A07246C" wp14:editId="46946860">
            <wp:extent cx="1384300" cy="162727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3260" cy="1673070"/>
                    </a:xfrm>
                    <a:prstGeom prst="rect">
                      <a:avLst/>
                    </a:prstGeom>
                  </pic:spPr>
                </pic:pic>
              </a:graphicData>
            </a:graphic>
          </wp:inline>
        </w:drawing>
      </w:r>
    </w:p>
    <w:p w14:paraId="461BB721" w14:textId="304D3F43" w:rsidR="001B3A83" w:rsidRDefault="001B3A83" w:rsidP="001B3A83"/>
    <w:p w14:paraId="6085CD4B" w14:textId="5B8687D8" w:rsidR="00745E4B" w:rsidRDefault="00745E4B" w:rsidP="00745E4B">
      <w:r>
        <w:t xml:space="preserve">Préciser quels principes de la </w:t>
      </w:r>
      <w:r w:rsidRPr="00745E4B">
        <w:t>Gestalt</w:t>
      </w:r>
      <w:r>
        <w:t xml:space="preserve"> </w:t>
      </w:r>
      <w:proofErr w:type="gramStart"/>
      <w:r>
        <w:t>sont</w:t>
      </w:r>
      <w:proofErr w:type="gramEnd"/>
      <w:r>
        <w:t xml:space="preserve"> </w:t>
      </w:r>
      <w:r w:rsidR="001B3093">
        <w:t>applicables à</w:t>
      </w:r>
      <w:r>
        <w:t xml:space="preserve"> cette perception.</w:t>
      </w:r>
    </w:p>
    <w:p w14:paraId="3CA9D1B8" w14:textId="77777777" w:rsidR="001B3A83" w:rsidRDefault="001B3A83" w:rsidP="001B3A83"/>
    <w:p w14:paraId="1CF52C5D" w14:textId="6A958D2C" w:rsidR="00AC16D5" w:rsidRDefault="001B3093" w:rsidP="00AC16D5">
      <w:pPr>
        <w:pStyle w:val="Paragraphedeliste"/>
        <w:numPr>
          <w:ilvl w:val="0"/>
          <w:numId w:val="11"/>
        </w:numPr>
      </w:pPr>
      <w:r>
        <w:t xml:space="preserve">L’usage des métaphores est très fréquent </w:t>
      </w:r>
      <w:r w:rsidR="009851CF">
        <w:t>dans le langage</w:t>
      </w:r>
      <w:r>
        <w:t xml:space="preserve"> naturel : « cette personne est un glaçon », « il est vert de rage », « le soleil se couche »</w:t>
      </w:r>
      <w:r w:rsidR="009851CF">
        <w:t>, « ma pelouse a soif »</w:t>
      </w:r>
      <w:r>
        <w:t>. Il en est de même en conception logicielle et dans le développement des IHM. Citer 4 types de métaphores</w:t>
      </w:r>
      <w:r w:rsidR="00C30E47">
        <w:t xml:space="preserve"> que vous pouvez rencontrer soit dans les logiciels, soit dans </w:t>
      </w:r>
      <w:r w:rsidR="00AC16D5">
        <w:t>d</w:t>
      </w:r>
      <w:r w:rsidR="00C30E47">
        <w:t xml:space="preserve">es méthodes de conception ? </w:t>
      </w:r>
      <w:r w:rsidR="00440445">
        <w:t>rappeler domaine source et domaine cible</w:t>
      </w:r>
      <w:r w:rsidR="00096E1F">
        <w:t xml:space="preserve"> et leur relation. Quel problème peut induire la métaphore ?</w:t>
      </w:r>
    </w:p>
    <w:p w14:paraId="63B7EE11" w14:textId="524D17E8" w:rsidR="00AC16D5" w:rsidRDefault="007B7BE4" w:rsidP="00AC16D5">
      <w:pPr>
        <w:pStyle w:val="Paragraphedeliste"/>
        <w:numPr>
          <w:ilvl w:val="0"/>
          <w:numId w:val="11"/>
        </w:numPr>
      </w:pPr>
      <w:r>
        <w:t xml:space="preserve">La notion de fonction comporte des conditions de satisfaction. Quels sont les conditions de satisfaction de la fonction de </w:t>
      </w:r>
      <w:r w:rsidR="00C07C18">
        <w:t>« </w:t>
      </w:r>
      <w:r>
        <w:t>portier d’un grand magasin</w:t>
      </w:r>
      <w:r w:rsidR="00C07C18">
        <w:t> »</w:t>
      </w:r>
      <w:r w:rsidR="00AC16D5">
        <w:t> ?</w:t>
      </w:r>
      <w:r>
        <w:t xml:space="preserve"> On prendra le cas d’un portier humain. Supposez qu’on remplace le portier humain par un mécanisme de cellule photo-électrique. Quelles sont les conditions de satisfaction </w:t>
      </w:r>
      <w:r w:rsidR="00717D79">
        <w:t>de la fonction implémentée</w:t>
      </w:r>
      <w:r w:rsidR="00EA5C52">
        <w:t> ?</w:t>
      </w:r>
      <w:r w:rsidR="00AC16D5">
        <w:t xml:space="preserve"> </w:t>
      </w:r>
    </w:p>
    <w:p w14:paraId="4AD17598" w14:textId="70FF1D3D" w:rsidR="00AC16D5" w:rsidRDefault="00C502BC" w:rsidP="00AC16D5">
      <w:pPr>
        <w:pStyle w:val="Paragraphedeliste"/>
        <w:numPr>
          <w:ilvl w:val="0"/>
          <w:numId w:val="11"/>
        </w:numPr>
      </w:pPr>
      <w:r>
        <w:t>O</w:t>
      </w:r>
      <w:r w:rsidR="00AC16D5">
        <w:t xml:space="preserve">n peut lire dans certaines méthodes de conception </w:t>
      </w:r>
      <w:r>
        <w:t xml:space="preserve">des IHM, </w:t>
      </w:r>
      <w:r w:rsidR="00AC16D5">
        <w:t xml:space="preserve">des expressions du genre : </w:t>
      </w:r>
      <w:r w:rsidR="00F41302">
        <w:t>« </w:t>
      </w:r>
      <w:r w:rsidR="00AC16D5" w:rsidRPr="00AC16D5">
        <w:t xml:space="preserve">une </w:t>
      </w:r>
      <w:r w:rsidR="00AC16D5" w:rsidRPr="00AC16D5">
        <w:rPr>
          <w:bCs/>
          <w:iCs/>
        </w:rPr>
        <w:t xml:space="preserve">action physique perçue </w:t>
      </w:r>
      <w:r w:rsidR="00AC16D5" w:rsidRPr="00AC16D5">
        <w:t>est un acte capté par un dispositif physique d’entrée</w:t>
      </w:r>
      <w:r w:rsidR="00F41302">
        <w:t> »</w:t>
      </w:r>
      <w:r w:rsidR="00AC16D5">
        <w:t>. Reprenons la cellule photo-électrique d</w:t>
      </w:r>
      <w:r w:rsidR="00367736">
        <w:t>u</w:t>
      </w:r>
      <w:r w:rsidR="00AC16D5">
        <w:t xml:space="preserve"> point précédent, comment interpréter le sens du mot </w:t>
      </w:r>
      <w:r>
        <w:t>« </w:t>
      </w:r>
      <w:r w:rsidR="00AC16D5">
        <w:t>perception</w:t>
      </w:r>
      <w:r>
        <w:t> »</w:t>
      </w:r>
      <w:r w:rsidR="00AC16D5">
        <w:t xml:space="preserve"> dans ce cas ? </w:t>
      </w:r>
      <w:r w:rsidR="008B403B">
        <w:t>S’agit-il d’une perception réelle </w:t>
      </w:r>
      <w:r w:rsidR="0047450C">
        <w:t>du capteur</w:t>
      </w:r>
      <w:r w:rsidR="00C07C18">
        <w:t xml:space="preserve"> </w:t>
      </w:r>
      <w:r w:rsidR="008B403B">
        <w:t xml:space="preserve">? </w:t>
      </w:r>
      <w:r w:rsidR="00010EF0">
        <w:t>quel</w:t>
      </w:r>
      <w:r w:rsidR="00452B0C">
        <w:t>le</w:t>
      </w:r>
      <w:r w:rsidR="00010EF0">
        <w:t xml:space="preserve"> conclusion en tirer ? Sinon, expliciter ce dont il s’agit</w:t>
      </w:r>
      <w:r w:rsidR="00C07C18">
        <w:t>.</w:t>
      </w:r>
    </w:p>
    <w:p w14:paraId="3722AE64" w14:textId="16F9D893" w:rsidR="00367736" w:rsidRDefault="00367736" w:rsidP="00AC16D5">
      <w:pPr>
        <w:pStyle w:val="Paragraphedeliste"/>
        <w:numPr>
          <w:ilvl w:val="0"/>
          <w:numId w:val="11"/>
        </w:numPr>
      </w:pPr>
      <w:r>
        <w:t xml:space="preserve">Le retour d’information en temps réel est essentiel comme critère d’ergonomie et apparait en bonne place dans les </w:t>
      </w:r>
      <w:r w:rsidR="00987311">
        <w:t>recommandations ergonomiques</w:t>
      </w:r>
      <w:r>
        <w:t xml:space="preserve">. </w:t>
      </w:r>
      <w:r w:rsidR="00987311">
        <w:t>Essayez de justifier cette règle en se fondant sur la théorie de l’action</w:t>
      </w:r>
      <w:r w:rsidR="00273FCB">
        <w:t>, en montrant en quoi ce besoin est implicite dans les conditions de satisfaction de l’action</w:t>
      </w:r>
      <w:r w:rsidR="00E833CB">
        <w:t>, après avoir rappel</w:t>
      </w:r>
      <w:r w:rsidR="004E1D3A">
        <w:t>é</w:t>
      </w:r>
      <w:r w:rsidR="00E833CB">
        <w:t xml:space="preserve"> en quoi elles consistent</w:t>
      </w:r>
      <w:r w:rsidR="00273FCB">
        <w:t>.</w:t>
      </w:r>
    </w:p>
    <w:p w14:paraId="7AF96A55" w14:textId="77777777" w:rsidR="005D75BC" w:rsidRDefault="005D75BC">
      <w:pPr>
        <w:jc w:val="left"/>
        <w:rPr>
          <w:b/>
        </w:rPr>
      </w:pPr>
      <w:r>
        <w:rPr>
          <w:b/>
        </w:rPr>
        <w:br w:type="page"/>
      </w:r>
    </w:p>
    <w:p w14:paraId="7B86F88E" w14:textId="3F3BFA2D" w:rsidR="00571E09" w:rsidRPr="00536714" w:rsidRDefault="00571E09" w:rsidP="00571E09">
      <w:pPr>
        <w:rPr>
          <w:b/>
        </w:rPr>
      </w:pPr>
      <w:r w:rsidRPr="00536714">
        <w:rPr>
          <w:b/>
        </w:rPr>
        <w:lastRenderedPageBreak/>
        <w:t xml:space="preserve">Exercice. Structure </w:t>
      </w:r>
      <w:r w:rsidR="00536714">
        <w:rPr>
          <w:b/>
        </w:rPr>
        <w:t>d</w:t>
      </w:r>
      <w:r w:rsidRPr="00536714">
        <w:rPr>
          <w:b/>
        </w:rPr>
        <w:t>’écran</w:t>
      </w:r>
    </w:p>
    <w:p w14:paraId="03FA5860" w14:textId="77777777" w:rsidR="00571E09" w:rsidRPr="00536714" w:rsidRDefault="00571E09" w:rsidP="00571E09"/>
    <w:p w14:paraId="361D06DC" w14:textId="298A4817" w:rsidR="00571E09" w:rsidRPr="00536714" w:rsidRDefault="00937F31" w:rsidP="00571E09">
      <w:r w:rsidRPr="00536714">
        <w:t xml:space="preserve">1) </w:t>
      </w:r>
      <w:r w:rsidR="00571E09" w:rsidRPr="00536714">
        <w:t>Commentez selon les principes de la structuration d’écran des deux affichages suivants d'un message d'erreur sous deux navigateurs lorsqu'un site WWW n'est pas atteignable. Indiquer les défauts et améliorations entre les deux versions. Donner les diagrammes de structure des écrans et préciser les sujets pragmatiques. Indiquer à l’aide de transitions l’intérêt des modifications apportées aux écrans entre les deux navigateurs.</w:t>
      </w:r>
    </w:p>
    <w:p w14:paraId="129CF14E" w14:textId="77777777" w:rsidR="00571E09" w:rsidRPr="00536714" w:rsidRDefault="00571E09" w:rsidP="00571E09"/>
    <w:p w14:paraId="29E1E679" w14:textId="77777777" w:rsidR="00571E09" w:rsidRPr="00536714" w:rsidRDefault="00571E09" w:rsidP="00571E09">
      <w:r w:rsidRPr="00536714">
        <w:t>Navigateur 1 :</w:t>
      </w:r>
    </w:p>
    <w:p w14:paraId="5A537F14" w14:textId="77777777" w:rsidR="00571E09" w:rsidRPr="00536714" w:rsidRDefault="00571E09" w:rsidP="00571E09"/>
    <w:p w14:paraId="503F1B46" w14:textId="77777777" w:rsidR="00571E09" w:rsidRPr="00536714" w:rsidRDefault="00571E09" w:rsidP="00571E09">
      <w:pPr>
        <w:pStyle w:val="Corpsdetexte2"/>
        <w:rPr>
          <w:sz w:val="24"/>
        </w:rPr>
      </w:pPr>
      <w:r w:rsidRPr="00536714">
        <w:rPr>
          <w:noProof/>
          <w:sz w:val="24"/>
        </w:rPr>
        <w:drawing>
          <wp:inline distT="0" distB="0" distL="0" distR="0" wp14:anchorId="027E94FC" wp14:editId="07E12C26">
            <wp:extent cx="4320906" cy="132166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836" cy="1331130"/>
                    </a:xfrm>
                    <a:prstGeom prst="rect">
                      <a:avLst/>
                    </a:prstGeom>
                    <a:noFill/>
                    <a:ln>
                      <a:noFill/>
                    </a:ln>
                  </pic:spPr>
                </pic:pic>
              </a:graphicData>
            </a:graphic>
          </wp:inline>
        </w:drawing>
      </w:r>
    </w:p>
    <w:p w14:paraId="200633AF" w14:textId="77777777" w:rsidR="00571E09" w:rsidRPr="00536714" w:rsidRDefault="00571E09" w:rsidP="00571E09">
      <w:pPr>
        <w:pStyle w:val="Corpsdetexte2"/>
        <w:rPr>
          <w:b/>
          <w:sz w:val="24"/>
        </w:rPr>
      </w:pPr>
      <w:r w:rsidRPr="00536714">
        <w:rPr>
          <w:sz w:val="24"/>
        </w:rPr>
        <w:t>Navigateur 2 :</w:t>
      </w:r>
    </w:p>
    <w:p w14:paraId="28F97F97" w14:textId="77777777" w:rsidR="00571E09" w:rsidRPr="00536714" w:rsidRDefault="00571E09" w:rsidP="00571E09">
      <w:pPr>
        <w:pStyle w:val="Corpsdetexte2"/>
        <w:rPr>
          <w:sz w:val="24"/>
        </w:rPr>
      </w:pPr>
      <w:r w:rsidRPr="00536714">
        <w:rPr>
          <w:noProof/>
          <w:sz w:val="24"/>
        </w:rPr>
        <w:drawing>
          <wp:inline distT="0" distB="0" distL="0" distR="0" wp14:anchorId="4D62D5FC" wp14:editId="21036877">
            <wp:extent cx="4839833" cy="23331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050" cy="2341498"/>
                    </a:xfrm>
                    <a:prstGeom prst="rect">
                      <a:avLst/>
                    </a:prstGeom>
                    <a:noFill/>
                    <a:ln>
                      <a:noFill/>
                    </a:ln>
                  </pic:spPr>
                </pic:pic>
              </a:graphicData>
            </a:graphic>
          </wp:inline>
        </w:drawing>
      </w:r>
    </w:p>
    <w:p w14:paraId="6D55EEAA" w14:textId="77777777" w:rsidR="00156516" w:rsidRDefault="00536714" w:rsidP="00536714">
      <w:r>
        <w:rPr>
          <w:b/>
        </w:rPr>
        <w:t>Exercice</w:t>
      </w:r>
      <w:r>
        <w:t xml:space="preserve">. </w:t>
      </w:r>
      <w:proofErr w:type="spellStart"/>
      <w:r w:rsidRPr="00536714">
        <w:rPr>
          <w:b/>
          <w:bCs/>
        </w:rPr>
        <w:t>Keystroke</w:t>
      </w:r>
      <w:proofErr w:type="spellEnd"/>
      <w:r>
        <w:t xml:space="preserve">. </w:t>
      </w:r>
    </w:p>
    <w:p w14:paraId="04C6365E" w14:textId="77777777" w:rsidR="00156516" w:rsidRDefault="00156516" w:rsidP="00536714"/>
    <w:p w14:paraId="4F8C1CE8" w14:textId="14B1D1B1" w:rsidR="00536714" w:rsidRDefault="00536714" w:rsidP="00536714">
      <w:r>
        <w:t>A votre avis, quel est la méthode la plus rapide pour effacer une partie de texte sous un éditeur standard. Comparons deux techniques envisageables : soit vous vous placez à la fin du texte à supprimer et vous appuyez autant de fois que nécessaire la touche de suppression (</w:t>
      </w:r>
      <w:proofErr w:type="spellStart"/>
      <w:r>
        <w:rPr>
          <w:i/>
          <w:iCs/>
        </w:rPr>
        <w:t>delete</w:t>
      </w:r>
      <w:proofErr w:type="spellEnd"/>
      <w:r>
        <w:t xml:space="preserve">), soit vous sélectionnez l'ensemble du texte indésirable à supprimer </w:t>
      </w:r>
      <w:r w:rsidR="00F24391">
        <w:t xml:space="preserve">à la souris </w:t>
      </w:r>
      <w:r>
        <w:t xml:space="preserve">avant d'appuyer </w:t>
      </w:r>
      <w:r w:rsidR="00F24391">
        <w:t>sur touche suppression (</w:t>
      </w:r>
      <w:proofErr w:type="spellStart"/>
      <w:r w:rsidR="00F24391">
        <w:rPr>
          <w:i/>
          <w:iCs/>
        </w:rPr>
        <w:t>delete</w:t>
      </w:r>
      <w:proofErr w:type="spellEnd"/>
      <w:r w:rsidR="00F24391">
        <w:t>)</w:t>
      </w:r>
      <w:r>
        <w:t xml:space="preserve">. En vous appuyant sur le modèle </w:t>
      </w:r>
      <w:r w:rsidR="00C17816">
        <w:t>GOMS-</w:t>
      </w:r>
      <w:proofErr w:type="spellStart"/>
      <w:r>
        <w:t>Keystroke</w:t>
      </w:r>
      <w:proofErr w:type="spellEnd"/>
      <w:r>
        <w:t xml:space="preserve">, estimez le temps nécessaire pour la suppression d'un texte de </w:t>
      </w:r>
      <w:r w:rsidRPr="00C17816">
        <w:rPr>
          <w:i/>
          <w:iCs/>
        </w:rPr>
        <w:t>p</w:t>
      </w:r>
      <w:r>
        <w:t xml:space="preserve"> caractères adjacents</w:t>
      </w:r>
      <w:r w:rsidR="00C17816">
        <w:t xml:space="preserve"> et comparer les deux techniques suivant </w:t>
      </w:r>
      <w:r w:rsidR="00C17816" w:rsidRPr="00C17816">
        <w:rPr>
          <w:i/>
          <w:iCs/>
        </w:rPr>
        <w:t>p</w:t>
      </w:r>
      <w:r>
        <w:t>. Suivez la méthode habituelle : codage, insertion des M, évaluation comparative et numérique.</w:t>
      </w:r>
      <w:r w:rsidR="00C17816">
        <w:t xml:space="preserve"> Le résultat est-il conforme à l’expérience ?</w:t>
      </w:r>
    </w:p>
    <w:p w14:paraId="5E7D26AE" w14:textId="77777777" w:rsidR="003B1F64" w:rsidRDefault="003B1F64" w:rsidP="003B1F64">
      <w:pPr>
        <w:rPr>
          <w:b/>
        </w:rPr>
      </w:pPr>
    </w:p>
    <w:p w14:paraId="5F6E927F" w14:textId="3D006F8C" w:rsidR="003B1F64" w:rsidRPr="007C02F4" w:rsidRDefault="003B1F64" w:rsidP="003B1F64">
      <w:pPr>
        <w:rPr>
          <w:bCs/>
        </w:rPr>
      </w:pPr>
      <w:r w:rsidRPr="007C02F4">
        <w:rPr>
          <w:bCs/>
        </w:rPr>
        <w:t xml:space="preserve">Rappel </w:t>
      </w:r>
      <w:r w:rsidR="007C02F4">
        <w:rPr>
          <w:bCs/>
        </w:rPr>
        <w:t xml:space="preserve">des </w:t>
      </w:r>
      <w:r w:rsidRPr="007C02F4">
        <w:rPr>
          <w:bCs/>
        </w:rPr>
        <w:t>temps d’exécution :</w:t>
      </w:r>
    </w:p>
    <w:p w14:paraId="2FF6F019" w14:textId="77777777" w:rsidR="003B1F64" w:rsidRDefault="003B1F64" w:rsidP="003B1F64">
      <w:pPr>
        <w:rPr>
          <w:b/>
        </w:rPr>
      </w:pPr>
    </w:p>
    <w:p w14:paraId="2F65C061" w14:textId="77777777" w:rsidR="003B1F64" w:rsidRPr="00691936" w:rsidRDefault="003B1F64" w:rsidP="003B1F64">
      <w:pPr>
        <w:autoSpaceDE w:val="0"/>
        <w:autoSpaceDN w:val="0"/>
        <w:adjustRightInd w:val="0"/>
      </w:pPr>
      <w:r w:rsidRPr="00691936">
        <w:t xml:space="preserve">• </w:t>
      </w:r>
      <w:r>
        <w:t xml:space="preserve">Opérateur K : </w:t>
      </w:r>
      <w:r w:rsidRPr="00691936">
        <w:t xml:space="preserve">Frappe au clavier </w:t>
      </w:r>
      <w:r>
        <w:t xml:space="preserve">ou sélection souris </w:t>
      </w:r>
      <w:r w:rsidRPr="00691936">
        <w:t>: 200 ms</w:t>
      </w:r>
    </w:p>
    <w:p w14:paraId="6D922626" w14:textId="77777777" w:rsidR="003B1F64" w:rsidRPr="00691936" w:rsidRDefault="003B1F64" w:rsidP="003B1F64">
      <w:pPr>
        <w:autoSpaceDE w:val="0"/>
        <w:autoSpaceDN w:val="0"/>
        <w:adjustRightInd w:val="0"/>
      </w:pPr>
      <w:r w:rsidRPr="00691936">
        <w:t xml:space="preserve">• </w:t>
      </w:r>
      <w:r>
        <w:t xml:space="preserve">Opérateur P : </w:t>
      </w:r>
      <w:r w:rsidRPr="00691936">
        <w:t>Déplacer la souris sur une cible : 1100 ms</w:t>
      </w:r>
    </w:p>
    <w:p w14:paraId="1ACE62A3" w14:textId="77777777" w:rsidR="003B1F64" w:rsidRPr="00691936" w:rsidRDefault="003B1F64" w:rsidP="003B1F64">
      <w:pPr>
        <w:autoSpaceDE w:val="0"/>
        <w:autoSpaceDN w:val="0"/>
        <w:adjustRightInd w:val="0"/>
      </w:pPr>
      <w:r w:rsidRPr="00691936">
        <w:t xml:space="preserve">• </w:t>
      </w:r>
      <w:r>
        <w:t>Opérateur H : Déplacer</w:t>
      </w:r>
      <w:r w:rsidRPr="00691936">
        <w:t xml:space="preserve"> les mains entre la souris et le clavier : 400 ms</w:t>
      </w:r>
    </w:p>
    <w:p w14:paraId="187519E1" w14:textId="31BCF445" w:rsidR="003B1F64" w:rsidRDefault="003B1F64" w:rsidP="00C17816">
      <w:pPr>
        <w:autoSpaceDE w:val="0"/>
        <w:autoSpaceDN w:val="0"/>
        <w:adjustRightInd w:val="0"/>
      </w:pPr>
      <w:r w:rsidRPr="00691936">
        <w:t xml:space="preserve">• </w:t>
      </w:r>
      <w:r>
        <w:t xml:space="preserve">Opérateur M : </w:t>
      </w:r>
      <w:r w:rsidRPr="00691936">
        <w:t>Acte de penser à l’opération à effectuer : 1300 ms</w:t>
      </w:r>
    </w:p>
    <w:p w14:paraId="67E82861" w14:textId="77777777" w:rsidR="0047360C" w:rsidRDefault="0047360C" w:rsidP="000721C1">
      <w:pPr>
        <w:rPr>
          <w:b/>
        </w:rPr>
      </w:pPr>
    </w:p>
    <w:p w14:paraId="5D524D13" w14:textId="77777777" w:rsidR="0047360C" w:rsidRDefault="0047360C" w:rsidP="000721C1">
      <w:pPr>
        <w:rPr>
          <w:b/>
        </w:rPr>
      </w:pPr>
    </w:p>
    <w:p w14:paraId="285145D6" w14:textId="506211D1" w:rsidR="00A96B00" w:rsidRPr="00536714" w:rsidRDefault="00204FA6" w:rsidP="000721C1">
      <w:pPr>
        <w:rPr>
          <w:b/>
        </w:rPr>
      </w:pPr>
      <w:r w:rsidRPr="00536714">
        <w:rPr>
          <w:b/>
        </w:rPr>
        <w:lastRenderedPageBreak/>
        <w:t xml:space="preserve">Exercice. </w:t>
      </w:r>
      <w:r w:rsidR="00263061" w:rsidRPr="00536714">
        <w:rPr>
          <w:b/>
        </w:rPr>
        <w:t>Con</w:t>
      </w:r>
      <w:r w:rsidR="00A96B00" w:rsidRPr="00536714">
        <w:rPr>
          <w:b/>
        </w:rPr>
        <w:t>c</w:t>
      </w:r>
      <w:r w:rsidR="00263061" w:rsidRPr="00536714">
        <w:rPr>
          <w:b/>
        </w:rPr>
        <w:t>eption.</w:t>
      </w:r>
    </w:p>
    <w:p w14:paraId="696C2C89" w14:textId="77777777" w:rsidR="00FF32F8" w:rsidRPr="00536714" w:rsidRDefault="00FF32F8" w:rsidP="000721C1">
      <w:pPr>
        <w:rPr>
          <w:b/>
        </w:rPr>
      </w:pPr>
    </w:p>
    <w:p w14:paraId="7CCCBD4E" w14:textId="00FBC637" w:rsidR="001478C9" w:rsidRPr="00536714" w:rsidRDefault="00A96B00" w:rsidP="000721C1">
      <w:pPr>
        <w:rPr>
          <w:bCs/>
        </w:rPr>
      </w:pPr>
      <w:r w:rsidRPr="00536714">
        <w:rPr>
          <w:bCs/>
        </w:rPr>
        <w:t xml:space="preserve">Vous devez </w:t>
      </w:r>
      <w:r w:rsidR="005A0364" w:rsidRPr="00536714">
        <w:rPr>
          <w:bCs/>
        </w:rPr>
        <w:t>réaliser</w:t>
      </w:r>
      <w:r w:rsidRPr="00536714">
        <w:rPr>
          <w:bCs/>
        </w:rPr>
        <w:t xml:space="preserve"> un utilitaire interactif de compression/décompression de fichier. Un collègue sera chargé d</w:t>
      </w:r>
      <w:r w:rsidR="001D0E6C" w:rsidRPr="00536714">
        <w:rPr>
          <w:bCs/>
        </w:rPr>
        <w:t>u noyau fonctionnel, soit</w:t>
      </w:r>
      <w:r w:rsidRPr="00536714">
        <w:rPr>
          <w:bCs/>
        </w:rPr>
        <w:t xml:space="preserve"> l’écriture du compresseur/décompresseur</w:t>
      </w:r>
      <w:r w:rsidR="001D0E6C" w:rsidRPr="00536714">
        <w:rPr>
          <w:bCs/>
        </w:rPr>
        <w:t>,</w:t>
      </w:r>
      <w:r w:rsidRPr="00536714">
        <w:rPr>
          <w:bCs/>
        </w:rPr>
        <w:t xml:space="preserve"> et vous</w:t>
      </w:r>
      <w:r w:rsidR="001D0E6C" w:rsidRPr="00536714">
        <w:rPr>
          <w:bCs/>
        </w:rPr>
        <w:t>-même</w:t>
      </w:r>
      <w:r w:rsidRPr="00536714">
        <w:rPr>
          <w:bCs/>
        </w:rPr>
        <w:t xml:space="preserve"> de l’interface graphique. Comme son nom l’indique, l’outil permet soit de compresser, soit de décompresser un fichier</w:t>
      </w:r>
      <w:r w:rsidR="00C67E03">
        <w:rPr>
          <w:bCs/>
        </w:rPr>
        <w:t xml:space="preserve"> (unique ici)</w:t>
      </w:r>
      <w:r w:rsidRPr="00536714">
        <w:rPr>
          <w:bCs/>
        </w:rPr>
        <w:t xml:space="preserve">. Il permet </w:t>
      </w:r>
      <w:r w:rsidR="005A0364" w:rsidRPr="00536714">
        <w:rPr>
          <w:bCs/>
        </w:rPr>
        <w:t xml:space="preserve">notamment </w:t>
      </w:r>
      <w:r w:rsidRPr="00536714">
        <w:rPr>
          <w:bCs/>
        </w:rPr>
        <w:t>de traiter des fichiers très volumineux</w:t>
      </w:r>
      <w:r w:rsidR="008C3539" w:rsidRPr="00536714">
        <w:rPr>
          <w:bCs/>
        </w:rPr>
        <w:t xml:space="preserve"> pour lesquels le temps d’exécution peut prendre des heures</w:t>
      </w:r>
      <w:r w:rsidRPr="00536714">
        <w:rPr>
          <w:bCs/>
        </w:rPr>
        <w:t>.</w:t>
      </w:r>
    </w:p>
    <w:p w14:paraId="34B37C79" w14:textId="49D2875F" w:rsidR="001D0E6C" w:rsidRPr="00536714" w:rsidRDefault="001D0E6C" w:rsidP="001D0E6C">
      <w:pPr>
        <w:pStyle w:val="Paragraphedeliste"/>
        <w:numPr>
          <w:ilvl w:val="0"/>
          <w:numId w:val="16"/>
        </w:numPr>
      </w:pPr>
      <w:r w:rsidRPr="00536714">
        <w:t>Le collègue vous fournit dans un premier une fonction de type boite noire, conçue selon le principe de modularité</w:t>
      </w:r>
      <w:r w:rsidR="0045169D" w:rsidRPr="00536714">
        <w:t>, et qui ne retourne que le résultat final</w:t>
      </w:r>
      <w:r w:rsidRPr="00536714">
        <w:t>. Donner une ligne de commande équivalente au lancement du programme</w:t>
      </w:r>
      <w:r w:rsidR="00B108BB" w:rsidRPr="00536714">
        <w:t xml:space="preserve"> dans une console</w:t>
      </w:r>
      <w:r w:rsidRPr="00536714">
        <w:t>.</w:t>
      </w:r>
      <w:r w:rsidR="004D6BA2" w:rsidRPr="00536714">
        <w:t xml:space="preserve"> Quel problème spécifique cette première approche pose-t-elle au concepteur de l’</w:t>
      </w:r>
      <w:r w:rsidR="00F737E8" w:rsidRPr="00536714">
        <w:t>interface graphique</w:t>
      </w:r>
      <w:r w:rsidR="004D6BA2" w:rsidRPr="00536714">
        <w:t xml:space="preserve"> ? En quoi </w:t>
      </w:r>
      <w:r w:rsidR="00B108BB" w:rsidRPr="00536714">
        <w:t xml:space="preserve">le besoin </w:t>
      </w:r>
      <w:r w:rsidR="003D642B" w:rsidRPr="00536714">
        <w:t xml:space="preserve">coté </w:t>
      </w:r>
      <w:r w:rsidR="00B108BB" w:rsidRPr="00536714">
        <w:t xml:space="preserve">IHM </w:t>
      </w:r>
      <w:r w:rsidR="004D6BA2" w:rsidRPr="00536714">
        <w:t>contredit-t-</w:t>
      </w:r>
      <w:r w:rsidR="00B108BB" w:rsidRPr="00536714">
        <w:t>il</w:t>
      </w:r>
      <w:r w:rsidR="004D6BA2" w:rsidRPr="00536714">
        <w:t xml:space="preserve"> le principe de modularité ?</w:t>
      </w:r>
    </w:p>
    <w:p w14:paraId="2FCB4C68" w14:textId="77777777" w:rsidR="00166996" w:rsidRPr="00536714" w:rsidRDefault="00021F38" w:rsidP="001D0E6C">
      <w:pPr>
        <w:pStyle w:val="Paragraphedeliste"/>
        <w:numPr>
          <w:ilvl w:val="0"/>
          <w:numId w:val="16"/>
        </w:numPr>
      </w:pPr>
      <w:r w:rsidRPr="00536714">
        <w:t>Le concepteur de l’IHM devra fournir une spécification précise de ces besoins au collègue chargé du noyau fonctionnel. Lors du lancement</w:t>
      </w:r>
      <w:r w:rsidR="0045169D" w:rsidRPr="00536714">
        <w:t>,</w:t>
      </w:r>
      <w:r w:rsidRPr="00536714">
        <w:t xml:space="preserve"> une fenêtre graphique s’ouvre et exécute l’applicatio</w:t>
      </w:r>
      <w:r w:rsidR="0045169D" w:rsidRPr="00536714">
        <w:t>n</w:t>
      </w:r>
      <w:r w:rsidRPr="00536714">
        <w:t>. Il décide d’utiliser SADT d’une part pour l’analyse de tâche et PAC-</w:t>
      </w:r>
      <w:proofErr w:type="spellStart"/>
      <w:r w:rsidRPr="00536714">
        <w:t>Amodeous</w:t>
      </w:r>
      <w:proofErr w:type="spellEnd"/>
      <w:r w:rsidRPr="00536714">
        <w:t xml:space="preserve"> pour représenter la partie logicielle et </w:t>
      </w:r>
      <w:r w:rsidR="0045169D" w:rsidRPr="00536714">
        <w:t>expliciter le travail demandé au collègue</w:t>
      </w:r>
      <w:r w:rsidRPr="00536714">
        <w:t>.</w:t>
      </w:r>
      <w:r w:rsidR="0045169D" w:rsidRPr="00536714">
        <w:t xml:space="preserve"> Ce dernier fournira un ensemble de services permettant de cadencer la compression/décompression à la page, soit en temps suffisamment court</w:t>
      </w:r>
      <w:r w:rsidR="004D0D77" w:rsidRPr="00536714">
        <w:t>, sans plus</w:t>
      </w:r>
      <w:r w:rsidR="0045169D" w:rsidRPr="00536714">
        <w:t xml:space="preserve">. Charge au designer de l’interface de compléter le programme. </w:t>
      </w:r>
    </w:p>
    <w:p w14:paraId="1D8CCEAE" w14:textId="0FE31EEA" w:rsidR="00166996" w:rsidRPr="00536714" w:rsidRDefault="0045169D" w:rsidP="00166996">
      <w:pPr>
        <w:pStyle w:val="Paragraphedeliste"/>
        <w:numPr>
          <w:ilvl w:val="0"/>
          <w:numId w:val="17"/>
        </w:numPr>
      </w:pPr>
      <w:r w:rsidRPr="00536714">
        <w:t>Donner un modèle SADT selon l’approche descendante usuelle. Formaliser l</w:t>
      </w:r>
      <w:r w:rsidR="004D0D77" w:rsidRPr="00536714">
        <w:t>a description des</w:t>
      </w:r>
      <w:r w:rsidRPr="00536714">
        <w:t xml:space="preserve"> entrées/sorties</w:t>
      </w:r>
      <w:r w:rsidR="003D547F" w:rsidRPr="00536714">
        <w:t xml:space="preserve"> et autres éléments</w:t>
      </w:r>
      <w:r w:rsidRPr="00536714">
        <w:t xml:space="preserve">. </w:t>
      </w:r>
      <w:r w:rsidR="003F72BD" w:rsidRPr="00536714">
        <w:t>Préciser l’interface logicielle du compresseur/décompresseur permettant son intégration dans l’IHM.</w:t>
      </w:r>
    </w:p>
    <w:p w14:paraId="461D75F8" w14:textId="2910F928" w:rsidR="003F59E9" w:rsidRDefault="0045169D" w:rsidP="00411B45">
      <w:pPr>
        <w:pStyle w:val="Paragraphedeliste"/>
        <w:numPr>
          <w:ilvl w:val="0"/>
          <w:numId w:val="17"/>
        </w:numPr>
      </w:pPr>
      <w:r w:rsidRPr="00536714">
        <w:t>Donner un modèle PAC-</w:t>
      </w:r>
      <w:proofErr w:type="spellStart"/>
      <w:r w:rsidRPr="00536714">
        <w:t>Amodeus</w:t>
      </w:r>
      <w:proofErr w:type="spellEnd"/>
      <w:r w:rsidRPr="00536714">
        <w:t xml:space="preserve"> de la conception logicielle</w:t>
      </w:r>
      <w:r w:rsidR="00440FC5">
        <w:t xml:space="preserve"> de l’interface</w:t>
      </w:r>
      <w:r w:rsidR="002119C3" w:rsidRPr="00536714">
        <w:t>.</w:t>
      </w:r>
      <w:r w:rsidR="00EF63BB" w:rsidRPr="00536714">
        <w:t xml:space="preserve"> </w:t>
      </w:r>
      <w:r w:rsidR="00E4768B">
        <w:t>De plus, o</w:t>
      </w:r>
      <w:r w:rsidR="002119C3" w:rsidRPr="00536714">
        <w:t>n supposera</w:t>
      </w:r>
      <w:r w:rsidR="00EF63BB" w:rsidRPr="00536714">
        <w:t xml:space="preserve"> l’utilisation d’un langage de programmation de type C++/Qt, disposant des </w:t>
      </w:r>
      <w:r w:rsidR="003F72BD" w:rsidRPr="00536714">
        <w:t>widgets</w:t>
      </w:r>
      <w:r w:rsidR="00EF63BB" w:rsidRPr="00536714">
        <w:t>, et des notions de processus (thread)</w:t>
      </w:r>
      <w:r w:rsidR="003F72BD" w:rsidRPr="00536714">
        <w:t xml:space="preserve"> ou de « </w:t>
      </w:r>
      <w:proofErr w:type="spellStart"/>
      <w:r w:rsidR="003F72BD" w:rsidRPr="00536714">
        <w:t>timer</w:t>
      </w:r>
      <w:proofErr w:type="spellEnd"/>
      <w:r w:rsidR="003F72BD" w:rsidRPr="00536714">
        <w:t> »</w:t>
      </w:r>
      <w:r w:rsidR="00EF63BB" w:rsidRPr="00536714">
        <w:t xml:space="preserve">. </w:t>
      </w:r>
      <w:r w:rsidR="00653261">
        <w:t>Par exemple, c</w:t>
      </w:r>
      <w:r w:rsidR="00EF63BB" w:rsidRPr="00536714">
        <w:t xml:space="preserve">omment gérez-vous l’annulation de la tâche, et </w:t>
      </w:r>
      <w:r w:rsidR="002F4AA4" w:rsidRPr="00536714">
        <w:t xml:space="preserve">les </w:t>
      </w:r>
      <w:r w:rsidR="00EF63BB" w:rsidRPr="00536714">
        <w:t xml:space="preserve">autres informations </w:t>
      </w:r>
      <w:bookmarkStart w:id="0" w:name="_GoBack"/>
      <w:bookmarkEnd w:id="0"/>
      <w:r w:rsidR="00EF63BB" w:rsidRPr="00536714">
        <w:t>renvoyées à l’utilisateur</w:t>
      </w:r>
      <w:r w:rsidR="002F4AA4" w:rsidRPr="00536714">
        <w:t xml:space="preserve"> en temps-réel</w:t>
      </w:r>
      <w:r w:rsidR="00EF63BB" w:rsidRPr="00536714">
        <w:t>.</w:t>
      </w:r>
      <w:r w:rsidRPr="00536714">
        <w:t xml:space="preserve"> </w:t>
      </w:r>
    </w:p>
    <w:p w14:paraId="574BEE1B" w14:textId="0F602D38" w:rsidR="004D6BA2" w:rsidRPr="00536714" w:rsidRDefault="00A363E6" w:rsidP="00411B45">
      <w:pPr>
        <w:pStyle w:val="Paragraphedeliste"/>
        <w:numPr>
          <w:ilvl w:val="0"/>
          <w:numId w:val="17"/>
        </w:numPr>
      </w:pPr>
      <w:r w:rsidRPr="00536714">
        <w:t xml:space="preserve">Préciser </w:t>
      </w:r>
      <w:r w:rsidR="00166996" w:rsidRPr="00536714">
        <w:t xml:space="preserve">bien </w:t>
      </w:r>
      <w:r w:rsidRPr="00536714">
        <w:t>les classes et le contrôle</w:t>
      </w:r>
      <w:r w:rsidR="004D0D77" w:rsidRPr="00536714">
        <w:t>,</w:t>
      </w:r>
      <w:r w:rsidRPr="00536714">
        <w:t xml:space="preserve"> via PAC</w:t>
      </w:r>
      <w:r w:rsidR="003F59E9">
        <w:t>,</w:t>
      </w:r>
      <w:r w:rsidRPr="00536714">
        <w:t xml:space="preserve"> </w:t>
      </w:r>
      <w:r w:rsidR="003F72BD" w:rsidRPr="00536714">
        <w:t>et également</w:t>
      </w:r>
      <w:r w:rsidRPr="00536714">
        <w:t xml:space="preserve"> </w:t>
      </w:r>
      <w:r w:rsidR="004D0D77" w:rsidRPr="00536714">
        <w:t>en combinaison avec</w:t>
      </w:r>
      <w:r w:rsidR="000305EC" w:rsidRPr="00536714">
        <w:t xml:space="preserve"> un modèle de classe</w:t>
      </w:r>
      <w:r w:rsidR="003F72BD" w:rsidRPr="00536714">
        <w:t>s précisant les méthodes et fonctions</w:t>
      </w:r>
      <w:r w:rsidR="003F59E9">
        <w:t>, avec leur corps pour les plus importantes d’entre-elles.</w:t>
      </w:r>
    </w:p>
    <w:sectPr w:rsidR="004D6BA2" w:rsidRPr="00536714" w:rsidSect="00F44FD1">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A543" w14:textId="77777777" w:rsidR="00482F1C" w:rsidRDefault="00482F1C" w:rsidP="00E21BBA">
      <w:r>
        <w:separator/>
      </w:r>
    </w:p>
  </w:endnote>
  <w:endnote w:type="continuationSeparator" w:id="0">
    <w:p w14:paraId="334875A5" w14:textId="77777777" w:rsidR="00482F1C" w:rsidRDefault="00482F1C" w:rsidP="00E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42521"/>
      <w:docPartObj>
        <w:docPartGallery w:val="Page Numbers (Bottom of Page)"/>
        <w:docPartUnique/>
      </w:docPartObj>
    </w:sdtPr>
    <w:sdtEndPr/>
    <w:sdtContent>
      <w:p w14:paraId="247FFA99" w14:textId="29B30799" w:rsidR="00E21BBA" w:rsidRDefault="00E21BBA">
        <w:pPr>
          <w:pStyle w:val="Pieddepage"/>
          <w:jc w:val="right"/>
        </w:pPr>
        <w:r>
          <w:fldChar w:fldCharType="begin"/>
        </w:r>
        <w:r>
          <w:instrText>PAGE   \* MERGEFORMAT</w:instrText>
        </w:r>
        <w:r>
          <w:fldChar w:fldCharType="separate"/>
        </w:r>
        <w:r>
          <w:t>2</w:t>
        </w:r>
        <w:r>
          <w:fldChar w:fldCharType="end"/>
        </w:r>
        <w:r>
          <w:t>/</w:t>
        </w:r>
        <w:r w:rsidR="00156516">
          <w:t>3</w:t>
        </w:r>
      </w:p>
    </w:sdtContent>
  </w:sdt>
  <w:p w14:paraId="4A8ABBE5" w14:textId="77777777" w:rsidR="00E21BBA" w:rsidRDefault="00E21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CEA3" w14:textId="77777777" w:rsidR="00482F1C" w:rsidRDefault="00482F1C" w:rsidP="00E21BBA">
      <w:r>
        <w:separator/>
      </w:r>
    </w:p>
  </w:footnote>
  <w:footnote w:type="continuationSeparator" w:id="0">
    <w:p w14:paraId="387E95D8" w14:textId="77777777" w:rsidR="00482F1C" w:rsidRDefault="00482F1C" w:rsidP="00E2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5A2"/>
    <w:multiLevelType w:val="hybridMultilevel"/>
    <w:tmpl w:val="E1647A80"/>
    <w:lvl w:ilvl="0" w:tplc="FEA6F008">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51B0"/>
    <w:multiLevelType w:val="hybridMultilevel"/>
    <w:tmpl w:val="F05457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4F71D5"/>
    <w:multiLevelType w:val="hybridMultilevel"/>
    <w:tmpl w:val="E6AACB24"/>
    <w:lvl w:ilvl="0" w:tplc="5AEA16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A7963"/>
    <w:multiLevelType w:val="hybridMultilevel"/>
    <w:tmpl w:val="330E025A"/>
    <w:lvl w:ilvl="0" w:tplc="9A787BB4">
      <w:start w:val="1"/>
      <w:numFmt w:val="bullet"/>
      <w:lvlText w:val=""/>
      <w:lvlJc w:val="left"/>
      <w:pPr>
        <w:tabs>
          <w:tab w:val="num" w:pos="927"/>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6DA2"/>
    <w:multiLevelType w:val="hybridMultilevel"/>
    <w:tmpl w:val="BB58B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211491"/>
    <w:multiLevelType w:val="hybridMultilevel"/>
    <w:tmpl w:val="3FBA3474"/>
    <w:lvl w:ilvl="0" w:tplc="CE1A3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4CB6CEE"/>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CE0807"/>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EA572B"/>
    <w:multiLevelType w:val="hybridMultilevel"/>
    <w:tmpl w:val="9BCC510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4DB1E4B"/>
    <w:multiLevelType w:val="hybridMultilevel"/>
    <w:tmpl w:val="E26E27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66946D7"/>
    <w:multiLevelType w:val="hybridMultilevel"/>
    <w:tmpl w:val="F5C06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550A4"/>
    <w:multiLevelType w:val="hybridMultilevel"/>
    <w:tmpl w:val="A0CAE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6D2703"/>
    <w:multiLevelType w:val="hybridMultilevel"/>
    <w:tmpl w:val="65AE25BC"/>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864034"/>
    <w:multiLevelType w:val="hybridMultilevel"/>
    <w:tmpl w:val="B62439E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450422"/>
    <w:multiLevelType w:val="hybridMultilevel"/>
    <w:tmpl w:val="1990F986"/>
    <w:lvl w:ilvl="0" w:tplc="095EB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A252A7"/>
    <w:multiLevelType w:val="hybridMultilevel"/>
    <w:tmpl w:val="241461D2"/>
    <w:lvl w:ilvl="0" w:tplc="3BD60860">
      <w:start w:val="1"/>
      <w:numFmt w:val="decimal"/>
      <w:lvlText w:val="%1."/>
      <w:lvlJc w:val="left"/>
      <w:pPr>
        <w:tabs>
          <w:tab w:val="num" w:pos="720"/>
        </w:tabs>
        <w:ind w:left="720" w:hanging="360"/>
      </w:pPr>
    </w:lvl>
    <w:lvl w:ilvl="1" w:tplc="CA3CD750" w:tentative="1">
      <w:start w:val="1"/>
      <w:numFmt w:val="decimal"/>
      <w:lvlText w:val="%2."/>
      <w:lvlJc w:val="left"/>
      <w:pPr>
        <w:tabs>
          <w:tab w:val="num" w:pos="1440"/>
        </w:tabs>
        <w:ind w:left="1440" w:hanging="360"/>
      </w:pPr>
    </w:lvl>
    <w:lvl w:ilvl="2" w:tplc="9996A7F8" w:tentative="1">
      <w:start w:val="1"/>
      <w:numFmt w:val="decimal"/>
      <w:lvlText w:val="%3."/>
      <w:lvlJc w:val="left"/>
      <w:pPr>
        <w:tabs>
          <w:tab w:val="num" w:pos="2160"/>
        </w:tabs>
        <w:ind w:left="2160" w:hanging="360"/>
      </w:pPr>
    </w:lvl>
    <w:lvl w:ilvl="3" w:tplc="4F921DE4" w:tentative="1">
      <w:start w:val="1"/>
      <w:numFmt w:val="decimal"/>
      <w:lvlText w:val="%4."/>
      <w:lvlJc w:val="left"/>
      <w:pPr>
        <w:tabs>
          <w:tab w:val="num" w:pos="2880"/>
        </w:tabs>
        <w:ind w:left="2880" w:hanging="360"/>
      </w:pPr>
    </w:lvl>
    <w:lvl w:ilvl="4" w:tplc="F8B83620" w:tentative="1">
      <w:start w:val="1"/>
      <w:numFmt w:val="decimal"/>
      <w:lvlText w:val="%5."/>
      <w:lvlJc w:val="left"/>
      <w:pPr>
        <w:tabs>
          <w:tab w:val="num" w:pos="3600"/>
        </w:tabs>
        <w:ind w:left="3600" w:hanging="360"/>
      </w:pPr>
    </w:lvl>
    <w:lvl w:ilvl="5" w:tplc="C70A701C" w:tentative="1">
      <w:start w:val="1"/>
      <w:numFmt w:val="decimal"/>
      <w:lvlText w:val="%6."/>
      <w:lvlJc w:val="left"/>
      <w:pPr>
        <w:tabs>
          <w:tab w:val="num" w:pos="4320"/>
        </w:tabs>
        <w:ind w:left="4320" w:hanging="360"/>
      </w:pPr>
    </w:lvl>
    <w:lvl w:ilvl="6" w:tplc="4A0E83F0" w:tentative="1">
      <w:start w:val="1"/>
      <w:numFmt w:val="decimal"/>
      <w:lvlText w:val="%7."/>
      <w:lvlJc w:val="left"/>
      <w:pPr>
        <w:tabs>
          <w:tab w:val="num" w:pos="5040"/>
        </w:tabs>
        <w:ind w:left="5040" w:hanging="360"/>
      </w:pPr>
    </w:lvl>
    <w:lvl w:ilvl="7" w:tplc="210C452E" w:tentative="1">
      <w:start w:val="1"/>
      <w:numFmt w:val="decimal"/>
      <w:lvlText w:val="%8."/>
      <w:lvlJc w:val="left"/>
      <w:pPr>
        <w:tabs>
          <w:tab w:val="num" w:pos="5760"/>
        </w:tabs>
        <w:ind w:left="5760" w:hanging="360"/>
      </w:pPr>
    </w:lvl>
    <w:lvl w:ilvl="8" w:tplc="562AF91C" w:tentative="1">
      <w:start w:val="1"/>
      <w:numFmt w:val="decimal"/>
      <w:lvlText w:val="%9."/>
      <w:lvlJc w:val="left"/>
      <w:pPr>
        <w:tabs>
          <w:tab w:val="num" w:pos="6480"/>
        </w:tabs>
        <w:ind w:left="6480" w:hanging="360"/>
      </w:pPr>
    </w:lvl>
  </w:abstractNum>
  <w:abstractNum w:abstractNumId="16" w15:restartNumberingAfterBreak="0">
    <w:nsid w:val="77FB331A"/>
    <w:multiLevelType w:val="hybridMultilevel"/>
    <w:tmpl w:val="6BB0C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5955D8"/>
    <w:multiLevelType w:val="hybridMultilevel"/>
    <w:tmpl w:val="56685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2"/>
  </w:num>
  <w:num w:numId="5">
    <w:abstractNumId w:val="3"/>
  </w:num>
  <w:num w:numId="6">
    <w:abstractNumId w:val="9"/>
  </w:num>
  <w:num w:numId="7">
    <w:abstractNumId w:val="4"/>
  </w:num>
  <w:num w:numId="8">
    <w:abstractNumId w:val="13"/>
  </w:num>
  <w:num w:numId="9">
    <w:abstractNumId w:val="8"/>
  </w:num>
  <w:num w:numId="10">
    <w:abstractNumId w:val="10"/>
  </w:num>
  <w:num w:numId="11">
    <w:abstractNumId w:val="7"/>
  </w:num>
  <w:num w:numId="12">
    <w:abstractNumId w:val="0"/>
  </w:num>
  <w:num w:numId="13">
    <w:abstractNumId w:val="16"/>
  </w:num>
  <w:num w:numId="14">
    <w:abstractNumId w:val="11"/>
  </w:num>
  <w:num w:numId="15">
    <w:abstractNumId w:val="6"/>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0A"/>
    <w:rsid w:val="00010EF0"/>
    <w:rsid w:val="000144F1"/>
    <w:rsid w:val="00017BE6"/>
    <w:rsid w:val="00021F38"/>
    <w:rsid w:val="000274A6"/>
    <w:rsid w:val="000305EC"/>
    <w:rsid w:val="000721C1"/>
    <w:rsid w:val="00073980"/>
    <w:rsid w:val="0007503E"/>
    <w:rsid w:val="00083C2A"/>
    <w:rsid w:val="00087541"/>
    <w:rsid w:val="000909CC"/>
    <w:rsid w:val="00096E1F"/>
    <w:rsid w:val="000B5024"/>
    <w:rsid w:val="00121A2B"/>
    <w:rsid w:val="00132849"/>
    <w:rsid w:val="0013335A"/>
    <w:rsid w:val="0013668C"/>
    <w:rsid w:val="001478C9"/>
    <w:rsid w:val="00156516"/>
    <w:rsid w:val="001566AB"/>
    <w:rsid w:val="001576A8"/>
    <w:rsid w:val="00166996"/>
    <w:rsid w:val="001751FF"/>
    <w:rsid w:val="00175665"/>
    <w:rsid w:val="001820A7"/>
    <w:rsid w:val="0018725B"/>
    <w:rsid w:val="001A29F2"/>
    <w:rsid w:val="001A409D"/>
    <w:rsid w:val="001B3093"/>
    <w:rsid w:val="001B3A83"/>
    <w:rsid w:val="001D0D20"/>
    <w:rsid w:val="001D0E6C"/>
    <w:rsid w:val="001D2DEE"/>
    <w:rsid w:val="001E1303"/>
    <w:rsid w:val="001E52B4"/>
    <w:rsid w:val="001F4304"/>
    <w:rsid w:val="0020425E"/>
    <w:rsid w:val="00204FA6"/>
    <w:rsid w:val="002119C3"/>
    <w:rsid w:val="002175CE"/>
    <w:rsid w:val="0024070A"/>
    <w:rsid w:val="002621B1"/>
    <w:rsid w:val="00263061"/>
    <w:rsid w:val="00267BEC"/>
    <w:rsid w:val="00273FCB"/>
    <w:rsid w:val="00284F63"/>
    <w:rsid w:val="00285C6D"/>
    <w:rsid w:val="00286258"/>
    <w:rsid w:val="002B3F12"/>
    <w:rsid w:val="002B4971"/>
    <w:rsid w:val="002B6233"/>
    <w:rsid w:val="002E6C9E"/>
    <w:rsid w:val="002F4AA4"/>
    <w:rsid w:val="00300E99"/>
    <w:rsid w:val="00307398"/>
    <w:rsid w:val="00335117"/>
    <w:rsid w:val="003515D3"/>
    <w:rsid w:val="00354089"/>
    <w:rsid w:val="003565F8"/>
    <w:rsid w:val="00367736"/>
    <w:rsid w:val="003702ED"/>
    <w:rsid w:val="003826ED"/>
    <w:rsid w:val="00390138"/>
    <w:rsid w:val="003A04EA"/>
    <w:rsid w:val="003B1F64"/>
    <w:rsid w:val="003B22ED"/>
    <w:rsid w:val="003B4470"/>
    <w:rsid w:val="003C1296"/>
    <w:rsid w:val="003D547F"/>
    <w:rsid w:val="003D642B"/>
    <w:rsid w:val="003E3B7F"/>
    <w:rsid w:val="003F59E9"/>
    <w:rsid w:val="003F72BD"/>
    <w:rsid w:val="003F79C9"/>
    <w:rsid w:val="00402768"/>
    <w:rsid w:val="00415A40"/>
    <w:rsid w:val="00421E51"/>
    <w:rsid w:val="004221A2"/>
    <w:rsid w:val="004314ED"/>
    <w:rsid w:val="00440445"/>
    <w:rsid w:val="00440FC5"/>
    <w:rsid w:val="004507CF"/>
    <w:rsid w:val="0045169D"/>
    <w:rsid w:val="00452B0C"/>
    <w:rsid w:val="00471F07"/>
    <w:rsid w:val="0047360C"/>
    <w:rsid w:val="0047450C"/>
    <w:rsid w:val="004751F9"/>
    <w:rsid w:val="004758C4"/>
    <w:rsid w:val="00477108"/>
    <w:rsid w:val="00477C41"/>
    <w:rsid w:val="00481467"/>
    <w:rsid w:val="00482F1C"/>
    <w:rsid w:val="004853BE"/>
    <w:rsid w:val="004921A6"/>
    <w:rsid w:val="004C30D8"/>
    <w:rsid w:val="004D0D77"/>
    <w:rsid w:val="004D6BA2"/>
    <w:rsid w:val="004D6CEB"/>
    <w:rsid w:val="004E1D3A"/>
    <w:rsid w:val="004F01A7"/>
    <w:rsid w:val="0050687D"/>
    <w:rsid w:val="005115D6"/>
    <w:rsid w:val="005121F1"/>
    <w:rsid w:val="00522FAB"/>
    <w:rsid w:val="00525CBF"/>
    <w:rsid w:val="00536714"/>
    <w:rsid w:val="0054241D"/>
    <w:rsid w:val="005526DB"/>
    <w:rsid w:val="005709BD"/>
    <w:rsid w:val="00570FF9"/>
    <w:rsid w:val="00571E09"/>
    <w:rsid w:val="005747BF"/>
    <w:rsid w:val="00577F77"/>
    <w:rsid w:val="005806B4"/>
    <w:rsid w:val="00594581"/>
    <w:rsid w:val="005A0364"/>
    <w:rsid w:val="005A667A"/>
    <w:rsid w:val="005C4195"/>
    <w:rsid w:val="005D3A8A"/>
    <w:rsid w:val="005D4515"/>
    <w:rsid w:val="005D49D1"/>
    <w:rsid w:val="005D75BC"/>
    <w:rsid w:val="005E623F"/>
    <w:rsid w:val="005E7F85"/>
    <w:rsid w:val="006130AC"/>
    <w:rsid w:val="0062719B"/>
    <w:rsid w:val="00630320"/>
    <w:rsid w:val="00642564"/>
    <w:rsid w:val="00643917"/>
    <w:rsid w:val="00650D3D"/>
    <w:rsid w:val="00653261"/>
    <w:rsid w:val="006625B2"/>
    <w:rsid w:val="0067498A"/>
    <w:rsid w:val="00686173"/>
    <w:rsid w:val="00691C15"/>
    <w:rsid w:val="006A0A84"/>
    <w:rsid w:val="006B0A12"/>
    <w:rsid w:val="006B7AFB"/>
    <w:rsid w:val="006C768C"/>
    <w:rsid w:val="006D52DD"/>
    <w:rsid w:val="006E4153"/>
    <w:rsid w:val="006F0436"/>
    <w:rsid w:val="00711E88"/>
    <w:rsid w:val="00714A6E"/>
    <w:rsid w:val="00717D79"/>
    <w:rsid w:val="0072615C"/>
    <w:rsid w:val="00745E4B"/>
    <w:rsid w:val="00796256"/>
    <w:rsid w:val="007B346C"/>
    <w:rsid w:val="007B7BE4"/>
    <w:rsid w:val="007C02F4"/>
    <w:rsid w:val="007D4959"/>
    <w:rsid w:val="007E15C6"/>
    <w:rsid w:val="007E3EF5"/>
    <w:rsid w:val="00824170"/>
    <w:rsid w:val="008253A1"/>
    <w:rsid w:val="008352D7"/>
    <w:rsid w:val="008404D4"/>
    <w:rsid w:val="008437C4"/>
    <w:rsid w:val="00851594"/>
    <w:rsid w:val="0087095E"/>
    <w:rsid w:val="00875D83"/>
    <w:rsid w:val="00886AE2"/>
    <w:rsid w:val="0089678C"/>
    <w:rsid w:val="008A6127"/>
    <w:rsid w:val="008B1B10"/>
    <w:rsid w:val="008B403B"/>
    <w:rsid w:val="008C3539"/>
    <w:rsid w:val="008C57E3"/>
    <w:rsid w:val="008E31E7"/>
    <w:rsid w:val="008F37E9"/>
    <w:rsid w:val="009047A5"/>
    <w:rsid w:val="009063C2"/>
    <w:rsid w:val="00926A1F"/>
    <w:rsid w:val="0093670E"/>
    <w:rsid w:val="00937F31"/>
    <w:rsid w:val="00947EE3"/>
    <w:rsid w:val="00952828"/>
    <w:rsid w:val="009530BE"/>
    <w:rsid w:val="00955560"/>
    <w:rsid w:val="00961B62"/>
    <w:rsid w:val="00963663"/>
    <w:rsid w:val="00980597"/>
    <w:rsid w:val="00983782"/>
    <w:rsid w:val="009851CF"/>
    <w:rsid w:val="00987311"/>
    <w:rsid w:val="00995A17"/>
    <w:rsid w:val="009A0DAA"/>
    <w:rsid w:val="009A5038"/>
    <w:rsid w:val="009B7442"/>
    <w:rsid w:val="009D087C"/>
    <w:rsid w:val="009D7842"/>
    <w:rsid w:val="00A07232"/>
    <w:rsid w:val="00A132D8"/>
    <w:rsid w:val="00A1645E"/>
    <w:rsid w:val="00A363E6"/>
    <w:rsid w:val="00A523B4"/>
    <w:rsid w:val="00A862B2"/>
    <w:rsid w:val="00A96B00"/>
    <w:rsid w:val="00AB0DEB"/>
    <w:rsid w:val="00AC12DB"/>
    <w:rsid w:val="00AC16D5"/>
    <w:rsid w:val="00AD3484"/>
    <w:rsid w:val="00AE5BC7"/>
    <w:rsid w:val="00AE6092"/>
    <w:rsid w:val="00AF127D"/>
    <w:rsid w:val="00B108BB"/>
    <w:rsid w:val="00B17DC7"/>
    <w:rsid w:val="00B245BD"/>
    <w:rsid w:val="00B52B38"/>
    <w:rsid w:val="00B54DD0"/>
    <w:rsid w:val="00B650E9"/>
    <w:rsid w:val="00B84492"/>
    <w:rsid w:val="00B86D9D"/>
    <w:rsid w:val="00BA14F8"/>
    <w:rsid w:val="00BA15BA"/>
    <w:rsid w:val="00BA5CD2"/>
    <w:rsid w:val="00BC0EB0"/>
    <w:rsid w:val="00BC1D8F"/>
    <w:rsid w:val="00BC2256"/>
    <w:rsid w:val="00BC7260"/>
    <w:rsid w:val="00BD0A20"/>
    <w:rsid w:val="00BD7E4A"/>
    <w:rsid w:val="00C07C18"/>
    <w:rsid w:val="00C12583"/>
    <w:rsid w:val="00C17816"/>
    <w:rsid w:val="00C224A3"/>
    <w:rsid w:val="00C25A16"/>
    <w:rsid w:val="00C268E5"/>
    <w:rsid w:val="00C30E47"/>
    <w:rsid w:val="00C502BC"/>
    <w:rsid w:val="00C67E03"/>
    <w:rsid w:val="00C76099"/>
    <w:rsid w:val="00C80860"/>
    <w:rsid w:val="00C82F41"/>
    <w:rsid w:val="00C91E75"/>
    <w:rsid w:val="00CB34F6"/>
    <w:rsid w:val="00CC51B3"/>
    <w:rsid w:val="00CC7E99"/>
    <w:rsid w:val="00CE4EB2"/>
    <w:rsid w:val="00CF7D94"/>
    <w:rsid w:val="00D03F4D"/>
    <w:rsid w:val="00D07B67"/>
    <w:rsid w:val="00D105E3"/>
    <w:rsid w:val="00D13D6F"/>
    <w:rsid w:val="00D14974"/>
    <w:rsid w:val="00D23806"/>
    <w:rsid w:val="00D32C63"/>
    <w:rsid w:val="00D33A27"/>
    <w:rsid w:val="00D4252F"/>
    <w:rsid w:val="00D45EB0"/>
    <w:rsid w:val="00D462F3"/>
    <w:rsid w:val="00D571CD"/>
    <w:rsid w:val="00D60525"/>
    <w:rsid w:val="00D619F6"/>
    <w:rsid w:val="00D663D0"/>
    <w:rsid w:val="00D85BF6"/>
    <w:rsid w:val="00DB02A5"/>
    <w:rsid w:val="00DB5946"/>
    <w:rsid w:val="00DC7CFC"/>
    <w:rsid w:val="00DD082E"/>
    <w:rsid w:val="00DE4121"/>
    <w:rsid w:val="00DF450D"/>
    <w:rsid w:val="00DF73DD"/>
    <w:rsid w:val="00E04579"/>
    <w:rsid w:val="00E06383"/>
    <w:rsid w:val="00E21BBA"/>
    <w:rsid w:val="00E31F44"/>
    <w:rsid w:val="00E431A5"/>
    <w:rsid w:val="00E4768B"/>
    <w:rsid w:val="00E55D65"/>
    <w:rsid w:val="00E64803"/>
    <w:rsid w:val="00E80CAD"/>
    <w:rsid w:val="00E833CB"/>
    <w:rsid w:val="00EA1CB5"/>
    <w:rsid w:val="00EA4341"/>
    <w:rsid w:val="00EA5C52"/>
    <w:rsid w:val="00EB0750"/>
    <w:rsid w:val="00EB738E"/>
    <w:rsid w:val="00EC6F93"/>
    <w:rsid w:val="00ED068F"/>
    <w:rsid w:val="00ED06D4"/>
    <w:rsid w:val="00ED5DB3"/>
    <w:rsid w:val="00ED74A0"/>
    <w:rsid w:val="00EE324F"/>
    <w:rsid w:val="00EF1E98"/>
    <w:rsid w:val="00EF63BB"/>
    <w:rsid w:val="00EF7D5F"/>
    <w:rsid w:val="00F21562"/>
    <w:rsid w:val="00F24391"/>
    <w:rsid w:val="00F41302"/>
    <w:rsid w:val="00F44FD1"/>
    <w:rsid w:val="00F451AF"/>
    <w:rsid w:val="00F46F07"/>
    <w:rsid w:val="00F50131"/>
    <w:rsid w:val="00F51A0D"/>
    <w:rsid w:val="00F737E8"/>
    <w:rsid w:val="00FA0AE3"/>
    <w:rsid w:val="00FB44B3"/>
    <w:rsid w:val="00FC58C4"/>
    <w:rsid w:val="00FD22A5"/>
    <w:rsid w:val="00FF0CFC"/>
    <w:rsid w:val="00FF2880"/>
    <w:rsid w:val="00FF3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3C02"/>
  <w15:docId w15:val="{34F9CA14-9DC5-423E-A0FC-33951E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1A2"/>
    <w:pPr>
      <w:jc w:val="both"/>
    </w:pPr>
    <w:rPr>
      <w:sz w:val="24"/>
      <w:szCs w:val="24"/>
    </w:rPr>
  </w:style>
  <w:style w:type="paragraph" w:styleId="Titre1">
    <w:name w:val="heading 1"/>
    <w:basedOn w:val="Normal"/>
    <w:next w:val="Normal"/>
    <w:qFormat/>
    <w:pPr>
      <w:keepNext/>
      <w:outlineLvl w:val="0"/>
    </w:pPr>
    <w:rPr>
      <w:rFonts w:eastAsia="MS Mincho"/>
      <w:b/>
      <w:bCs/>
    </w:rPr>
  </w:style>
  <w:style w:type="paragraph" w:styleId="Titre2">
    <w:name w:val="heading 2"/>
    <w:basedOn w:val="Normal"/>
    <w:next w:val="Normal"/>
    <w:qFormat/>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style>
  <w:style w:type="paragraph" w:styleId="Corpsdetexte">
    <w:name w:val="Body Text"/>
    <w:basedOn w:val="Normal"/>
    <w:semiHidden/>
  </w:style>
  <w:style w:type="paragraph" w:styleId="Corpsdetexte2">
    <w:name w:val="Body Text 2"/>
    <w:basedOn w:val="Normal"/>
    <w:semiHidden/>
    <w:rPr>
      <w:rFonts w:eastAsia="MS Mincho"/>
      <w:sz w:val="22"/>
    </w:rPr>
  </w:style>
  <w:style w:type="paragraph" w:styleId="Textedebulles">
    <w:name w:val="Balloon Text"/>
    <w:basedOn w:val="Normal"/>
    <w:link w:val="TextedebullesCar"/>
    <w:uiPriority w:val="99"/>
    <w:semiHidden/>
    <w:unhideWhenUsed/>
    <w:rsid w:val="00285C6D"/>
    <w:rPr>
      <w:rFonts w:ascii="Tahoma" w:hAnsi="Tahoma" w:cs="Tahoma"/>
      <w:sz w:val="16"/>
      <w:szCs w:val="16"/>
    </w:rPr>
  </w:style>
  <w:style w:type="character" w:customStyle="1" w:styleId="TextedebullesCar">
    <w:name w:val="Texte de bulles Car"/>
    <w:basedOn w:val="Policepardfaut"/>
    <w:link w:val="Textedebulles"/>
    <w:uiPriority w:val="99"/>
    <w:semiHidden/>
    <w:rsid w:val="00285C6D"/>
    <w:rPr>
      <w:rFonts w:ascii="Tahoma" w:hAnsi="Tahoma" w:cs="Tahoma"/>
      <w:sz w:val="16"/>
      <w:szCs w:val="16"/>
    </w:rPr>
  </w:style>
  <w:style w:type="character" w:styleId="Textedelespacerserv">
    <w:name w:val="Placeholder Text"/>
    <w:basedOn w:val="Policepardfaut"/>
    <w:uiPriority w:val="99"/>
    <w:semiHidden/>
    <w:rsid w:val="00E04579"/>
    <w:rPr>
      <w:color w:val="808080"/>
    </w:rPr>
  </w:style>
  <w:style w:type="paragraph" w:styleId="Paragraphedeliste">
    <w:name w:val="List Paragraph"/>
    <w:basedOn w:val="Normal"/>
    <w:uiPriority w:val="34"/>
    <w:qFormat/>
    <w:rsid w:val="00D663D0"/>
    <w:pPr>
      <w:ind w:left="720"/>
      <w:contextualSpacing/>
    </w:pPr>
  </w:style>
  <w:style w:type="paragraph" w:styleId="PrformatHTML">
    <w:name w:val="HTML Preformatted"/>
    <w:basedOn w:val="Normal"/>
    <w:link w:val="PrformatHTMLCar"/>
    <w:uiPriority w:val="99"/>
    <w:semiHidden/>
    <w:unhideWhenUsed/>
    <w:rsid w:val="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576A8"/>
    <w:rPr>
      <w:rFonts w:ascii="Courier New" w:hAnsi="Courier New" w:cs="Courier New"/>
    </w:rPr>
  </w:style>
  <w:style w:type="character" w:customStyle="1" w:styleId="k">
    <w:name w:val="k"/>
    <w:basedOn w:val="Policepardfaut"/>
    <w:rsid w:val="001576A8"/>
  </w:style>
  <w:style w:type="character" w:customStyle="1" w:styleId="nb">
    <w:name w:val="nb"/>
    <w:basedOn w:val="Policepardfaut"/>
    <w:rsid w:val="001576A8"/>
  </w:style>
  <w:style w:type="character" w:customStyle="1" w:styleId="n">
    <w:name w:val="n"/>
    <w:basedOn w:val="Policepardfaut"/>
    <w:rsid w:val="001576A8"/>
  </w:style>
  <w:style w:type="character" w:customStyle="1" w:styleId="o">
    <w:name w:val="o"/>
    <w:basedOn w:val="Policepardfaut"/>
    <w:rsid w:val="001576A8"/>
  </w:style>
  <w:style w:type="character" w:customStyle="1" w:styleId="mi">
    <w:name w:val="mi"/>
    <w:basedOn w:val="Policepardfaut"/>
    <w:rsid w:val="001576A8"/>
  </w:style>
  <w:style w:type="character" w:customStyle="1" w:styleId="p">
    <w:name w:val="p"/>
    <w:basedOn w:val="Policepardfaut"/>
    <w:rsid w:val="001576A8"/>
  </w:style>
  <w:style w:type="paragraph" w:styleId="En-tte">
    <w:name w:val="header"/>
    <w:basedOn w:val="Normal"/>
    <w:link w:val="En-tteCar"/>
    <w:uiPriority w:val="99"/>
    <w:unhideWhenUsed/>
    <w:rsid w:val="00E21BBA"/>
    <w:pPr>
      <w:tabs>
        <w:tab w:val="center" w:pos="4536"/>
        <w:tab w:val="right" w:pos="9072"/>
      </w:tabs>
    </w:pPr>
  </w:style>
  <w:style w:type="character" w:customStyle="1" w:styleId="En-tteCar">
    <w:name w:val="En-tête Car"/>
    <w:basedOn w:val="Policepardfaut"/>
    <w:link w:val="En-tte"/>
    <w:uiPriority w:val="99"/>
    <w:rsid w:val="00E21BBA"/>
    <w:rPr>
      <w:sz w:val="24"/>
      <w:szCs w:val="24"/>
    </w:rPr>
  </w:style>
  <w:style w:type="paragraph" w:styleId="Pieddepage">
    <w:name w:val="footer"/>
    <w:basedOn w:val="Normal"/>
    <w:link w:val="PieddepageCar"/>
    <w:uiPriority w:val="99"/>
    <w:unhideWhenUsed/>
    <w:rsid w:val="00E21BBA"/>
    <w:pPr>
      <w:tabs>
        <w:tab w:val="center" w:pos="4536"/>
        <w:tab w:val="right" w:pos="9072"/>
      </w:tabs>
    </w:pPr>
  </w:style>
  <w:style w:type="character" w:customStyle="1" w:styleId="PieddepageCar">
    <w:name w:val="Pied de page Car"/>
    <w:basedOn w:val="Policepardfaut"/>
    <w:link w:val="Pieddepage"/>
    <w:uiPriority w:val="99"/>
    <w:rsid w:val="00E21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B5A4-9FC6-4BA1-9274-26A9A270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434225EB.dotm</Template>
  <TotalTime>607</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SUJET D’EXAMEN GL 53</vt:lpstr>
    </vt:vector>
  </TitlesOfParts>
  <Company>UTBM</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D’EXAMEN GL 53</dc:title>
  <dc:creator>vgouin</dc:creator>
  <cp:lastModifiedBy>Jean-Charles CREPUT</cp:lastModifiedBy>
  <cp:revision>179</cp:revision>
  <cp:lastPrinted>2018-06-25T15:06:00Z</cp:lastPrinted>
  <dcterms:created xsi:type="dcterms:W3CDTF">2019-06-23T13:02:00Z</dcterms:created>
  <dcterms:modified xsi:type="dcterms:W3CDTF">2021-06-21T13:19:00Z</dcterms:modified>
</cp:coreProperties>
</file>