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F61" w:rsidRDefault="008A6F61" w:rsidP="008A6F61">
      <w:pPr>
        <w:ind w:hanging="1080"/>
      </w:pPr>
      <w:bookmarkStart w:id="0" w:name="_GoBack"/>
      <w:bookmarkEnd w:id="0"/>
    </w:p>
    <w:p w:rsidR="008A6F61" w:rsidRDefault="008A6F61" w:rsidP="008A6F61">
      <w:pPr>
        <w:ind w:hanging="1080"/>
      </w:pPr>
      <w:r>
        <w:object w:dxaOrig="3945" w:dyaOrig="1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79.5pt" o:ole="">
            <v:imagedata r:id="rId7" o:title=""/>
          </v:shape>
          <o:OLEObject Type="Embed" ProgID="Photoshop.Image.6" ShapeID="_x0000_i1025" DrawAspect="Content" ObjectID="_1564469811" r:id="rId8">
            <o:FieldCodes>\s</o:FieldCodes>
          </o:OLEObject>
        </w:object>
      </w:r>
    </w:p>
    <w:p w:rsidR="008A6F61" w:rsidRDefault="008A6F61" w:rsidP="008A6F61">
      <w:pPr>
        <w:ind w:left="-1080" w:hanging="1080"/>
      </w:pPr>
    </w:p>
    <w:p w:rsidR="008A6F61" w:rsidRPr="009B5341" w:rsidRDefault="008A6F61" w:rsidP="008A6F61">
      <w:pPr>
        <w:rPr>
          <w:lang w:val="en-US"/>
        </w:rPr>
      </w:pPr>
      <w:r>
        <w:rPr>
          <w:lang w:val="en-US"/>
        </w:rPr>
        <w:t>HT 12</w:t>
      </w:r>
      <w:r w:rsidRPr="009B5341">
        <w:rPr>
          <w:lang w:val="en-US"/>
        </w:rPr>
        <w:t>-</w:t>
      </w:r>
      <w:r w:rsidR="00AF5EEE">
        <w:rPr>
          <w:lang w:val="en-US"/>
        </w:rPr>
        <w:t>2017</w:t>
      </w:r>
      <w:r>
        <w:rPr>
          <w:lang w:val="en-US"/>
        </w:rPr>
        <w:t>P</w:t>
      </w:r>
      <w:r w:rsidRPr="009B5341">
        <w:rPr>
          <w:lang w:val="en-US"/>
        </w:rPr>
        <w:t>-FS-01-01</w:t>
      </w:r>
      <w:r w:rsidR="003C6CDA">
        <w:rPr>
          <w:lang w:val="en-US"/>
        </w:rPr>
        <w:t>-B</w:t>
      </w:r>
    </w:p>
    <w:p w:rsidR="008A6F61" w:rsidRPr="009B5341" w:rsidRDefault="008A6F61" w:rsidP="008A6F61">
      <w:pPr>
        <w:rPr>
          <w:lang w:val="en-US"/>
        </w:rPr>
      </w:pPr>
    </w:p>
    <w:p w:rsidR="008A6F61" w:rsidRPr="009B5341" w:rsidRDefault="008A6F61" w:rsidP="008A6F61">
      <w:pPr>
        <w:rPr>
          <w:lang w:val="en-US"/>
        </w:rPr>
      </w:pPr>
    </w:p>
    <w:p w:rsidR="008A6F61" w:rsidRPr="009B5341" w:rsidRDefault="008A6F61" w:rsidP="008A6F61">
      <w:pPr>
        <w:rPr>
          <w:lang w:val="en-US"/>
        </w:rPr>
      </w:pPr>
    </w:p>
    <w:p w:rsidR="008A6F61" w:rsidRPr="009B5341" w:rsidRDefault="008A6F61" w:rsidP="008A6F61">
      <w:pPr>
        <w:rPr>
          <w:lang w:val="en-US"/>
        </w:rPr>
      </w:pPr>
    </w:p>
    <w:p w:rsidR="008A6F61" w:rsidRPr="003C6CDA" w:rsidRDefault="008A6F61" w:rsidP="008A6F61">
      <w:pPr>
        <w:jc w:val="center"/>
        <w:rPr>
          <w:b/>
          <w:bCs/>
          <w:sz w:val="28"/>
          <w:lang w:val="en-US"/>
        </w:rPr>
      </w:pPr>
      <w:r w:rsidRPr="003C6CDA">
        <w:rPr>
          <w:b/>
          <w:bCs/>
          <w:sz w:val="28"/>
          <w:lang w:val="en-US"/>
        </w:rPr>
        <w:t>Examen final</w:t>
      </w:r>
      <w:r w:rsidR="00AF5EEE" w:rsidRPr="003C6CDA">
        <w:rPr>
          <w:b/>
          <w:bCs/>
          <w:sz w:val="28"/>
          <w:lang w:val="en-US"/>
        </w:rPr>
        <w:t xml:space="preserve"> P2017</w:t>
      </w:r>
      <w:r w:rsidRPr="003C6CDA">
        <w:rPr>
          <w:b/>
          <w:bCs/>
          <w:sz w:val="28"/>
          <w:lang w:val="en-US"/>
        </w:rPr>
        <w:t xml:space="preserve"> HT12</w:t>
      </w:r>
    </w:p>
    <w:p w:rsidR="00AF5EEE" w:rsidRPr="00AF5EEE" w:rsidRDefault="003C6CDA" w:rsidP="008A6F6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Mardi 27 juin</w:t>
      </w:r>
      <w:r w:rsidR="00AF5EEE">
        <w:rPr>
          <w:b/>
          <w:bCs/>
          <w:sz w:val="28"/>
        </w:rPr>
        <w:t xml:space="preserve"> 2017</w:t>
      </w:r>
    </w:p>
    <w:p w:rsidR="008A6F61" w:rsidRPr="00AF5EEE" w:rsidRDefault="008A6F61" w:rsidP="008A6F61"/>
    <w:p w:rsidR="008A6F61" w:rsidRPr="00AF5EEE" w:rsidRDefault="008A6F61" w:rsidP="008A6F61"/>
    <w:p w:rsidR="008A6F61" w:rsidRPr="00AF5EEE" w:rsidRDefault="008A6F61" w:rsidP="008A6F61"/>
    <w:p w:rsidR="008A6F61" w:rsidRPr="00AF5EEE" w:rsidRDefault="008A6F61" w:rsidP="008A6F61"/>
    <w:p w:rsidR="008A6F61" w:rsidRDefault="008A6F61" w:rsidP="008A6F61">
      <w:pPr>
        <w:spacing w:after="200" w:line="276" w:lineRule="auto"/>
        <w:rPr>
          <w:bCs/>
          <w:i/>
        </w:rPr>
      </w:pPr>
      <w:r w:rsidRPr="00F42812">
        <w:rPr>
          <w:bCs/>
          <w:i/>
        </w:rPr>
        <w:t>Vous répondrez aux questi</w:t>
      </w:r>
      <w:r w:rsidR="00AF5EEE">
        <w:rPr>
          <w:bCs/>
          <w:i/>
        </w:rPr>
        <w:t>ons suivantes en vous aidant du document joint</w:t>
      </w:r>
      <w:r w:rsidRPr="00F42812">
        <w:rPr>
          <w:bCs/>
          <w:i/>
        </w:rPr>
        <w:t xml:space="preserve"> </w:t>
      </w:r>
      <w:r w:rsidRPr="00F42812">
        <w:rPr>
          <w:bCs/>
          <w:u w:val="single"/>
        </w:rPr>
        <w:t xml:space="preserve">et </w:t>
      </w:r>
      <w:r w:rsidRPr="00F42812">
        <w:rPr>
          <w:bCs/>
          <w:i/>
        </w:rPr>
        <w:t>de</w:t>
      </w:r>
      <w:r>
        <w:rPr>
          <w:bCs/>
          <w:i/>
        </w:rPr>
        <w:t>s</w:t>
      </w:r>
      <w:r w:rsidRPr="00F42812">
        <w:rPr>
          <w:bCs/>
          <w:i/>
        </w:rPr>
        <w:t xml:space="preserve"> connai</w:t>
      </w:r>
      <w:r>
        <w:rPr>
          <w:bCs/>
          <w:i/>
        </w:rPr>
        <w:t xml:space="preserve">ssances acquises en cours et TD </w:t>
      </w:r>
      <w:r w:rsidRPr="008A6F61">
        <w:rPr>
          <w:bCs/>
          <w:i/>
          <w:u w:val="single"/>
        </w:rPr>
        <w:t xml:space="preserve">et </w:t>
      </w:r>
      <w:r>
        <w:rPr>
          <w:bCs/>
          <w:i/>
        </w:rPr>
        <w:t>en justifiant à chaque fois vos réponses.</w:t>
      </w:r>
    </w:p>
    <w:p w:rsidR="008A6F61" w:rsidRDefault="008A6F61" w:rsidP="008A6F61">
      <w:pPr>
        <w:spacing w:after="200" w:line="276" w:lineRule="auto"/>
        <w:rPr>
          <w:bCs/>
          <w:i/>
        </w:rPr>
      </w:pPr>
    </w:p>
    <w:p w:rsidR="008A6F61" w:rsidRPr="003C6CDA" w:rsidRDefault="003C6CDA" w:rsidP="008A6F61">
      <w:pPr>
        <w:spacing w:after="200" w:line="276" w:lineRule="auto"/>
        <w:rPr>
          <w:b/>
          <w:bCs/>
        </w:rPr>
      </w:pPr>
      <w:r w:rsidRPr="003C6CDA">
        <w:rPr>
          <w:b/>
          <w:bCs/>
        </w:rPr>
        <w:t xml:space="preserve">Document page suivante : Octave Mirbeau, </w:t>
      </w:r>
      <w:r w:rsidRPr="003C6CDA">
        <w:rPr>
          <w:b/>
          <w:bCs/>
          <w:i/>
        </w:rPr>
        <w:t>La 628-E-8</w:t>
      </w:r>
      <w:r w:rsidR="00946AC7">
        <w:rPr>
          <w:b/>
          <w:bCs/>
        </w:rPr>
        <w:t>, 1907</w:t>
      </w:r>
      <w:r>
        <w:rPr>
          <w:b/>
          <w:bCs/>
        </w:rPr>
        <w:t>, réédition 1977, p. 146-149.</w:t>
      </w:r>
    </w:p>
    <w:p w:rsidR="008A6F61" w:rsidRDefault="008A6F61" w:rsidP="008A6F61">
      <w:pPr>
        <w:spacing w:after="200" w:line="276" w:lineRule="auto"/>
        <w:rPr>
          <w:bCs/>
          <w:i/>
        </w:rPr>
      </w:pPr>
    </w:p>
    <w:p w:rsidR="008A6F61" w:rsidRDefault="003C6CDA" w:rsidP="007B0882">
      <w:pPr>
        <w:pStyle w:val="Paragraphedeliste"/>
        <w:numPr>
          <w:ilvl w:val="0"/>
          <w:numId w:val="1"/>
        </w:numPr>
        <w:spacing w:after="200" w:line="276" w:lineRule="auto"/>
        <w:jc w:val="both"/>
      </w:pPr>
      <w:r>
        <w:t>Présentez l’</w:t>
      </w:r>
      <w:r w:rsidR="00FB16CA">
        <w:t>auteur du document, à quel mouvement d’opinion contemporain</w:t>
      </w:r>
      <w:r w:rsidR="00C230CC">
        <w:t xml:space="preserve"> se rattache ce document, </w:t>
      </w:r>
      <w:r w:rsidR="00946AC7">
        <w:t>à quel public</w:t>
      </w:r>
      <w:r w:rsidR="00FB16CA">
        <w:t xml:space="preserve"> peut</w:t>
      </w:r>
      <w:r w:rsidR="00946AC7">
        <w:t>-il</w:t>
      </w:r>
      <w:r w:rsidR="00FB16CA">
        <w:t xml:space="preserve"> être destiné</w:t>
      </w:r>
      <w:r w:rsidR="00C230CC">
        <w:t xml:space="preserve"> et quel sera le résultat pour le Congo et la Belgique de ce mouvement</w:t>
      </w:r>
      <w:r w:rsidR="00946AC7">
        <w:t> ?</w:t>
      </w:r>
      <w:r w:rsidR="00FB16CA">
        <w:t xml:space="preserve"> </w:t>
      </w:r>
      <w:r>
        <w:t>(</w:t>
      </w:r>
      <w:r w:rsidR="00C230CC">
        <w:t>3</w:t>
      </w:r>
      <w:r w:rsidR="003C1207">
        <w:t xml:space="preserve"> points</w:t>
      </w:r>
      <w:r>
        <w:t>).</w:t>
      </w:r>
    </w:p>
    <w:p w:rsidR="00FB16CA" w:rsidRDefault="00FB16CA" w:rsidP="00FB16CA">
      <w:pPr>
        <w:pStyle w:val="Paragraphedeliste"/>
        <w:numPr>
          <w:ilvl w:val="0"/>
          <w:numId w:val="1"/>
        </w:numPr>
        <w:spacing w:after="200" w:line="276" w:lineRule="auto"/>
        <w:jc w:val="both"/>
      </w:pPr>
      <w:r>
        <w:t>Quel type d’échange colonial est décrit aux lignes 37-42 ? (</w:t>
      </w:r>
      <w:r w:rsidR="003C1207">
        <w:t>1 point</w:t>
      </w:r>
      <w:r>
        <w:t>)</w:t>
      </w:r>
    </w:p>
    <w:p w:rsidR="003C6CDA" w:rsidRDefault="003C6CDA" w:rsidP="007B0882">
      <w:pPr>
        <w:pStyle w:val="Paragraphedeliste"/>
        <w:numPr>
          <w:ilvl w:val="0"/>
          <w:numId w:val="1"/>
        </w:numPr>
        <w:spacing w:after="200" w:line="276" w:lineRule="auto"/>
        <w:jc w:val="both"/>
      </w:pPr>
      <w:r>
        <w:t>Quels sont les facteurs qui expliquent en Europe et en Afrique l’essor de la récolte de caoutchouc ? Quelle autre région d’Afrique participe à cet essor caoutchoutier à la même époque ? (</w:t>
      </w:r>
      <w:r w:rsidR="004A3DC9">
        <w:t>4</w:t>
      </w:r>
      <w:r w:rsidR="003C1207">
        <w:t xml:space="preserve"> points</w:t>
      </w:r>
      <w:r>
        <w:t>)</w:t>
      </w:r>
    </w:p>
    <w:p w:rsidR="008A6F61" w:rsidRDefault="003C6CDA" w:rsidP="007B0882">
      <w:pPr>
        <w:pStyle w:val="Paragraphedeliste"/>
        <w:numPr>
          <w:ilvl w:val="0"/>
          <w:numId w:val="1"/>
        </w:numPr>
        <w:spacing w:after="200" w:line="276" w:lineRule="auto"/>
        <w:jc w:val="both"/>
      </w:pPr>
      <w:r>
        <w:t>Explicitez les liens qui unissent Léopold et les compagnies</w:t>
      </w:r>
      <w:r w:rsidR="00FB16CA">
        <w:t xml:space="preserve"> privées ; </w:t>
      </w:r>
      <w:r>
        <w:t xml:space="preserve">décrivez </w:t>
      </w:r>
      <w:r w:rsidR="00FB16CA">
        <w:t xml:space="preserve">et qualifiez </w:t>
      </w:r>
      <w:r>
        <w:t>le système colonial mis en place au Congo</w:t>
      </w:r>
      <w:r w:rsidR="00FB16CA">
        <w:t>, notamment par rapport à l’Amérique et à l’Asie</w:t>
      </w:r>
      <w:r>
        <w:t xml:space="preserve"> (</w:t>
      </w:r>
      <w:r w:rsidR="004A3DC9">
        <w:t>5</w:t>
      </w:r>
      <w:r w:rsidR="00C230CC">
        <w:t xml:space="preserve"> points</w:t>
      </w:r>
      <w:r>
        <w:t>).</w:t>
      </w:r>
    </w:p>
    <w:p w:rsidR="008A6F61" w:rsidRDefault="00FB16CA" w:rsidP="003C1207">
      <w:pPr>
        <w:pStyle w:val="Paragraphedeliste"/>
        <w:numPr>
          <w:ilvl w:val="0"/>
          <w:numId w:val="1"/>
        </w:numPr>
        <w:spacing w:after="200" w:line="276" w:lineRule="auto"/>
        <w:jc w:val="both"/>
      </w:pPr>
      <w:r>
        <w:t>Quel est le bilan humain (et démographique) de ce système ?</w:t>
      </w:r>
      <w:r w:rsidR="00A63520">
        <w:t xml:space="preserve"> Citez un autre exemple de dénonciation du coût humain du travail forcé dans la première moitié du XXe siècle (</w:t>
      </w:r>
      <w:r w:rsidR="00C230CC">
        <w:t>3 points</w:t>
      </w:r>
      <w:r w:rsidR="00A63520">
        <w:t>)</w:t>
      </w:r>
    </w:p>
    <w:p w:rsidR="00304D12" w:rsidRDefault="007956C5" w:rsidP="00304D12">
      <w:pPr>
        <w:pStyle w:val="Paragraphedeliste"/>
        <w:numPr>
          <w:ilvl w:val="0"/>
          <w:numId w:val="1"/>
        </w:numPr>
        <w:spacing w:after="200" w:line="276" w:lineRule="auto"/>
        <w:jc w:val="both"/>
      </w:pPr>
      <w:r>
        <w:t xml:space="preserve">Quel est le lieu commun sur les </w:t>
      </w:r>
      <w:r w:rsidR="003F2694">
        <w:t xml:space="preserve">Africains </w:t>
      </w:r>
      <w:r>
        <w:t xml:space="preserve">que dénonce Mirbeau ? </w:t>
      </w:r>
      <w:r w:rsidR="003C6CDA">
        <w:t xml:space="preserve">Quelles sont les limites de </w:t>
      </w:r>
      <w:r w:rsidR="00FB16CA">
        <w:t xml:space="preserve">la critique du colonialisme </w:t>
      </w:r>
      <w:r w:rsidR="003C6CDA">
        <w:t xml:space="preserve">de Mirbeau, ou quels lieux communs sur les Africains relevez-vous </w:t>
      </w:r>
      <w:r w:rsidR="003F2694">
        <w:t xml:space="preserve">néanmoins </w:t>
      </w:r>
      <w:r w:rsidR="003C6CDA">
        <w:t>dans ce texte </w:t>
      </w:r>
      <w:r w:rsidR="00C444A4">
        <w:t>?</w:t>
      </w:r>
      <w:r w:rsidR="003C6CDA">
        <w:t xml:space="preserve"> (</w:t>
      </w:r>
      <w:r w:rsidR="00304D12">
        <w:t>2 points</w:t>
      </w:r>
      <w:r w:rsidR="003C6CDA">
        <w:t>)</w:t>
      </w:r>
    </w:p>
    <w:p w:rsidR="00245A07" w:rsidRDefault="004A3DC9" w:rsidP="00245A07">
      <w:pPr>
        <w:pStyle w:val="Paragraphedeliste"/>
        <w:numPr>
          <w:ilvl w:val="0"/>
          <w:numId w:val="1"/>
        </w:numPr>
        <w:spacing w:after="200" w:line="276" w:lineRule="auto"/>
        <w:jc w:val="both"/>
      </w:pPr>
      <w:r>
        <w:t>A côté du cas belge évoqué par Mirbeau, quels types de travaux forcés existaient dans les colonies françaises d’Afrique ? Quel était le nom des Africains issus de la deuxième portion ? (2 points)</w:t>
      </w:r>
      <w:r w:rsidR="00245A07">
        <w:br w:type="page"/>
      </w:r>
    </w:p>
    <w:p w:rsidR="00245A07" w:rsidRDefault="00245A07" w:rsidP="00245A07">
      <w:pPr>
        <w:pStyle w:val="Paragraphedeliste"/>
        <w:spacing w:after="200" w:line="276" w:lineRule="auto"/>
        <w:ind w:left="720"/>
        <w:jc w:val="both"/>
      </w:pPr>
      <w:r>
        <w:rPr>
          <w:noProof/>
        </w:rPr>
        <w:lastRenderedPageBreak/>
        <w:drawing>
          <wp:inline distT="0" distB="0" distL="0" distR="0" wp14:anchorId="13A0F23A" wp14:editId="28EA1BCC">
            <wp:extent cx="5760720" cy="94881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C9" w:rsidRDefault="00245A07" w:rsidP="00245A07">
      <w:pPr>
        <w:pStyle w:val="Paragraphedeliste"/>
        <w:spacing w:after="200" w:line="276" w:lineRule="auto"/>
        <w:ind w:left="720"/>
        <w:jc w:val="both"/>
      </w:pPr>
      <w:r>
        <w:rPr>
          <w:noProof/>
        </w:rPr>
        <w:drawing>
          <wp:inline distT="0" distB="0" distL="0" distR="0" wp14:anchorId="2BA9CB17" wp14:editId="2C075627">
            <wp:extent cx="5760720" cy="94881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DC9">
      <w:footerReference w:type="default" r:id="rId11"/>
      <w:pgSz w:w="11906" w:h="16838"/>
      <w:pgMar w:top="3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C13" w:rsidRDefault="00805C13">
      <w:r>
        <w:separator/>
      </w:r>
    </w:p>
  </w:endnote>
  <w:endnote w:type="continuationSeparator" w:id="0">
    <w:p w:rsidR="00805C13" w:rsidRDefault="00805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C2E" w:rsidRDefault="007B0882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5E37FF">
      <w:rPr>
        <w:noProof/>
      </w:rPr>
      <w:t>1</w:t>
    </w:r>
    <w:r>
      <w:fldChar w:fldCharType="end"/>
    </w:r>
  </w:p>
  <w:p w:rsidR="00EC3C2E" w:rsidRDefault="005E37F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C13" w:rsidRDefault="00805C13">
      <w:r>
        <w:separator/>
      </w:r>
    </w:p>
  </w:footnote>
  <w:footnote w:type="continuationSeparator" w:id="0">
    <w:p w:rsidR="00805C13" w:rsidRDefault="00805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284F53"/>
    <w:multiLevelType w:val="hybridMultilevel"/>
    <w:tmpl w:val="1BE8E8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61"/>
    <w:rsid w:val="00245A07"/>
    <w:rsid w:val="00281909"/>
    <w:rsid w:val="00304D12"/>
    <w:rsid w:val="003C1207"/>
    <w:rsid w:val="003C6CDA"/>
    <w:rsid w:val="003F2694"/>
    <w:rsid w:val="00443B82"/>
    <w:rsid w:val="004A3DC9"/>
    <w:rsid w:val="004B0453"/>
    <w:rsid w:val="005E37FF"/>
    <w:rsid w:val="0066616F"/>
    <w:rsid w:val="007065D2"/>
    <w:rsid w:val="007956C5"/>
    <w:rsid w:val="007B0882"/>
    <w:rsid w:val="00805C13"/>
    <w:rsid w:val="008A6F61"/>
    <w:rsid w:val="00946AC7"/>
    <w:rsid w:val="00A03AE7"/>
    <w:rsid w:val="00A63520"/>
    <w:rsid w:val="00AF5EEE"/>
    <w:rsid w:val="00C230CC"/>
    <w:rsid w:val="00C444A4"/>
    <w:rsid w:val="00C965B0"/>
    <w:rsid w:val="00DE4C87"/>
    <w:rsid w:val="00FB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2367205-3F64-4536-AE11-6A3A80F0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6F61"/>
    <w:pPr>
      <w:ind w:left="708"/>
    </w:pPr>
  </w:style>
  <w:style w:type="paragraph" w:styleId="Pieddepage">
    <w:name w:val="footer"/>
    <w:basedOn w:val="Normal"/>
    <w:link w:val="PieddepageCar"/>
    <w:uiPriority w:val="99"/>
    <w:rsid w:val="008A6F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6F6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088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0882"/>
    <w:rPr>
      <w:rFonts w:ascii="Segoe UI" w:eastAsia="Times New Roman" w:hAnsi="Segoe UI" w:cs="Segoe UI"/>
      <w:sz w:val="18"/>
      <w:szCs w:val="1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C120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D6D1C7B6</Template>
  <TotalTime>0</TotalTime>
  <Pages>4</Pages>
  <Words>252</Words>
  <Characters>1388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Heyberger</dc:creator>
  <cp:keywords/>
  <dc:description/>
  <cp:lastModifiedBy>Anna Suzzi</cp:lastModifiedBy>
  <cp:revision>2</cp:revision>
  <cp:lastPrinted>2017-06-25T17:43:00Z</cp:lastPrinted>
  <dcterms:created xsi:type="dcterms:W3CDTF">2017-08-17T08:10:00Z</dcterms:created>
  <dcterms:modified xsi:type="dcterms:W3CDTF">2017-08-17T08:10:00Z</dcterms:modified>
</cp:coreProperties>
</file>