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AD43" w14:textId="72494254" w:rsidR="009B565E" w:rsidRPr="005A3A48" w:rsidRDefault="009B565E" w:rsidP="00C40AB3">
      <w:pPr>
        <w:spacing w:after="0" w:line="240" w:lineRule="auto"/>
        <w:ind w:left="284" w:hanging="284"/>
        <w:jc w:val="center"/>
        <w:rPr>
          <w:rFonts w:cstheme="minorHAnsi"/>
          <w:b/>
          <w:sz w:val="24"/>
          <w:szCs w:val="24"/>
        </w:rPr>
      </w:pPr>
      <w:r w:rsidRPr="005A3A48">
        <w:rPr>
          <w:rFonts w:cstheme="minorHAnsi"/>
          <w:b/>
          <w:sz w:val="24"/>
          <w:szCs w:val="24"/>
        </w:rPr>
        <w:t xml:space="preserve">FINAL du </w:t>
      </w:r>
      <w:r w:rsidR="00062868" w:rsidRPr="005A3A48">
        <w:rPr>
          <w:rFonts w:cstheme="minorHAnsi"/>
          <w:b/>
          <w:sz w:val="24"/>
          <w:szCs w:val="24"/>
        </w:rPr>
        <w:t>09</w:t>
      </w:r>
      <w:r w:rsidRPr="005A3A48">
        <w:rPr>
          <w:rFonts w:cstheme="minorHAnsi"/>
          <w:b/>
          <w:sz w:val="24"/>
          <w:szCs w:val="24"/>
        </w:rPr>
        <w:t xml:space="preserve"> janvier 202</w:t>
      </w:r>
      <w:r w:rsidR="00062868" w:rsidRPr="005A3A48">
        <w:rPr>
          <w:rFonts w:cstheme="minorHAnsi"/>
          <w:b/>
          <w:sz w:val="24"/>
          <w:szCs w:val="24"/>
        </w:rPr>
        <w:t>3</w:t>
      </w:r>
    </w:p>
    <w:p w14:paraId="2A7965CF" w14:textId="195052BF" w:rsidR="00FF0CD9" w:rsidRPr="005A3A48" w:rsidRDefault="00035A0C" w:rsidP="00C40AB3">
      <w:pPr>
        <w:spacing w:after="0" w:line="240" w:lineRule="auto"/>
        <w:ind w:left="284" w:hanging="284"/>
        <w:jc w:val="center"/>
        <w:rPr>
          <w:rFonts w:cstheme="minorHAnsi"/>
          <w:b/>
          <w:bCs/>
          <w:sz w:val="24"/>
          <w:szCs w:val="24"/>
        </w:rPr>
      </w:pPr>
      <w:r w:rsidRPr="005A3A48">
        <w:rPr>
          <w:rFonts w:cstheme="minorHAnsi"/>
          <w:b/>
          <w:bCs/>
          <w:sz w:val="24"/>
          <w:szCs w:val="24"/>
        </w:rPr>
        <w:t xml:space="preserve">Durée : </w:t>
      </w:r>
      <w:r w:rsidR="00062868" w:rsidRPr="005A3A48">
        <w:rPr>
          <w:rFonts w:cstheme="minorHAnsi"/>
          <w:b/>
          <w:bCs/>
          <w:sz w:val="24"/>
          <w:szCs w:val="24"/>
        </w:rPr>
        <w:t>2h</w:t>
      </w:r>
      <w:r w:rsidRPr="005A3A48">
        <w:rPr>
          <w:rFonts w:cstheme="minorHAnsi"/>
          <w:b/>
          <w:bCs/>
          <w:sz w:val="24"/>
          <w:szCs w:val="24"/>
        </w:rPr>
        <w:t xml:space="preserve"> - </w:t>
      </w:r>
      <w:r w:rsidR="009B565E" w:rsidRPr="005A3A48">
        <w:rPr>
          <w:rFonts w:cstheme="minorHAnsi"/>
          <w:b/>
          <w:bCs/>
          <w:sz w:val="24"/>
          <w:szCs w:val="24"/>
        </w:rPr>
        <w:t>Documents non autorisés</w:t>
      </w:r>
    </w:p>
    <w:p w14:paraId="0D5968CA" w14:textId="77777777" w:rsidR="009B565E" w:rsidRPr="005A3A48" w:rsidRDefault="009B565E" w:rsidP="00CC2953">
      <w:pPr>
        <w:jc w:val="both"/>
        <w:rPr>
          <w:rFonts w:cstheme="minorHAnsi"/>
          <w:sz w:val="24"/>
          <w:szCs w:val="24"/>
        </w:rPr>
      </w:pPr>
      <w:bookmarkStart w:id="0" w:name="_Hlk61188447"/>
    </w:p>
    <w:p w14:paraId="7AE76B37" w14:textId="4A927EF8" w:rsidR="00616581" w:rsidRPr="005A3A48" w:rsidRDefault="00616581" w:rsidP="00DA6195">
      <w:pPr>
        <w:spacing w:after="0"/>
        <w:jc w:val="center"/>
        <w:rPr>
          <w:rFonts w:cstheme="minorHAnsi"/>
          <w:b/>
          <w:bCs/>
          <w:sz w:val="24"/>
          <w:szCs w:val="24"/>
          <w:u w:val="single"/>
        </w:rPr>
      </w:pPr>
      <w:bookmarkStart w:id="1" w:name="_Hlk61190356"/>
      <w:r w:rsidRPr="005A3A48">
        <w:rPr>
          <w:rFonts w:cstheme="minorHAnsi"/>
          <w:b/>
          <w:bCs/>
          <w:sz w:val="24"/>
          <w:szCs w:val="24"/>
          <w:u w:val="single"/>
        </w:rPr>
        <w:t xml:space="preserve">Répondre aux questions sur </w:t>
      </w:r>
      <w:r w:rsidR="00AB2256" w:rsidRPr="005A3A48">
        <w:rPr>
          <w:rFonts w:cstheme="minorHAnsi"/>
          <w:b/>
          <w:bCs/>
          <w:sz w:val="24"/>
          <w:szCs w:val="24"/>
          <w:u w:val="single"/>
        </w:rPr>
        <w:t>2</w:t>
      </w:r>
      <w:r w:rsidRPr="005A3A48">
        <w:rPr>
          <w:rFonts w:cstheme="minorHAnsi"/>
          <w:b/>
          <w:bCs/>
          <w:sz w:val="24"/>
          <w:szCs w:val="24"/>
          <w:u w:val="single"/>
        </w:rPr>
        <w:t xml:space="preserve"> copies séparées suivant les thèmes</w:t>
      </w:r>
    </w:p>
    <w:p w14:paraId="44980984" w14:textId="77777777" w:rsidR="00616581" w:rsidRPr="005A3A48" w:rsidRDefault="00616581" w:rsidP="00616581">
      <w:pPr>
        <w:spacing w:after="0"/>
        <w:jc w:val="both"/>
        <w:rPr>
          <w:rFonts w:cstheme="minorHAnsi"/>
          <w:sz w:val="24"/>
          <w:szCs w:val="24"/>
        </w:rPr>
      </w:pPr>
    </w:p>
    <w:p w14:paraId="0EC8A8FF" w14:textId="7A008A8A" w:rsidR="00FF0CD9" w:rsidRPr="00DA6195" w:rsidRDefault="00FF0CD9" w:rsidP="00D013DD">
      <w:pPr>
        <w:spacing w:after="120"/>
        <w:jc w:val="both"/>
        <w:rPr>
          <w:rFonts w:cstheme="minorHAnsi"/>
          <w:b/>
          <w:bCs/>
          <w:caps/>
          <w:sz w:val="24"/>
          <w:szCs w:val="24"/>
        </w:rPr>
      </w:pPr>
      <w:r w:rsidRPr="00DA6195">
        <w:rPr>
          <w:rFonts w:cstheme="minorHAnsi"/>
          <w:b/>
          <w:bCs/>
          <w:caps/>
          <w:sz w:val="24"/>
          <w:szCs w:val="24"/>
        </w:rPr>
        <w:t>Les matériaux métalliques et autres – H. Liao</w:t>
      </w:r>
    </w:p>
    <w:bookmarkEnd w:id="0"/>
    <w:bookmarkEnd w:id="1"/>
    <w:p w14:paraId="4C04CB34" w14:textId="3D92D345" w:rsidR="00062868" w:rsidRPr="00062868" w:rsidRDefault="00062868" w:rsidP="00062868">
      <w:pPr>
        <w:numPr>
          <w:ilvl w:val="0"/>
          <w:numId w:val="18"/>
        </w:numPr>
        <w:spacing w:after="0" w:line="240" w:lineRule="auto"/>
        <w:ind w:left="426"/>
        <w:contextualSpacing/>
        <w:rPr>
          <w:rFonts w:eastAsia="DengXian" w:cstheme="minorHAnsi"/>
          <w:sz w:val="24"/>
          <w:szCs w:val="24"/>
          <w:lang w:eastAsia="zh-CN"/>
        </w:rPr>
      </w:pPr>
      <w:r w:rsidRPr="005A3A48">
        <w:rPr>
          <w:rFonts w:eastAsia="DengXian" w:cstheme="minorHAnsi"/>
          <w:sz w:val="24"/>
          <w:szCs w:val="24"/>
          <w:lang w:eastAsia="zh-CN"/>
        </w:rPr>
        <w:t>La s</w:t>
      </w:r>
      <w:r w:rsidRPr="00062868">
        <w:rPr>
          <w:rFonts w:eastAsia="DengXian" w:cstheme="minorHAnsi"/>
          <w:sz w:val="24"/>
          <w:szCs w:val="24"/>
          <w:lang w:eastAsia="zh-CN"/>
        </w:rPr>
        <w:t>tructure d</w:t>
      </w:r>
      <w:r w:rsidRPr="005A3A48">
        <w:rPr>
          <w:rFonts w:eastAsia="DengXian" w:cstheme="minorHAnsi"/>
          <w:sz w:val="24"/>
          <w:szCs w:val="24"/>
          <w:lang w:eastAsia="zh-CN"/>
        </w:rPr>
        <w:t>u</w:t>
      </w:r>
      <w:r w:rsidRPr="00062868">
        <w:rPr>
          <w:rFonts w:eastAsia="DengXian" w:cstheme="minorHAnsi"/>
          <w:sz w:val="24"/>
          <w:szCs w:val="24"/>
          <w:lang w:eastAsia="zh-CN"/>
        </w:rPr>
        <w:t xml:space="preserve"> bois </w:t>
      </w:r>
      <w:r w:rsidRPr="005A3A48">
        <w:rPr>
          <w:rFonts w:eastAsia="DengXian" w:cstheme="minorHAnsi"/>
          <w:sz w:val="24"/>
          <w:szCs w:val="24"/>
          <w:lang w:eastAsia="zh-CN"/>
        </w:rPr>
        <w:t>est</w:t>
      </w:r>
      <w:r w:rsidRPr="00062868">
        <w:rPr>
          <w:rFonts w:eastAsia="DengXian" w:cstheme="minorHAnsi"/>
          <w:sz w:val="24"/>
          <w:szCs w:val="24"/>
          <w:lang w:eastAsia="zh-CN"/>
        </w:rPr>
        <w:t xml:space="preserve"> : </w:t>
      </w:r>
    </w:p>
    <w:p w14:paraId="6EF463A7" w14:textId="77777777" w:rsidR="00062868" w:rsidRPr="00062868" w:rsidRDefault="00062868" w:rsidP="00062868">
      <w:pPr>
        <w:numPr>
          <w:ilvl w:val="0"/>
          <w:numId w:val="13"/>
        </w:numPr>
        <w:spacing w:after="0" w:line="240" w:lineRule="auto"/>
        <w:contextualSpacing/>
        <w:rPr>
          <w:rFonts w:eastAsia="DengXian" w:cstheme="minorHAnsi"/>
          <w:sz w:val="24"/>
          <w:szCs w:val="24"/>
          <w:lang w:eastAsia="zh-CN"/>
        </w:rPr>
      </w:pPr>
      <w:r w:rsidRPr="00062868">
        <w:rPr>
          <w:rFonts w:eastAsia="DengXian" w:cstheme="minorHAnsi"/>
          <w:sz w:val="24"/>
          <w:szCs w:val="24"/>
          <w:lang w:eastAsia="zh-CN"/>
        </w:rPr>
        <w:t>10% cellulose, 40% hemicellulose, 50% lignine + extractibles, cendres</w:t>
      </w:r>
    </w:p>
    <w:p w14:paraId="309FEEBC" w14:textId="77777777" w:rsidR="00062868" w:rsidRPr="00062868" w:rsidRDefault="00062868" w:rsidP="00062868">
      <w:pPr>
        <w:numPr>
          <w:ilvl w:val="0"/>
          <w:numId w:val="13"/>
        </w:numPr>
        <w:spacing w:after="0" w:line="240" w:lineRule="auto"/>
        <w:contextualSpacing/>
        <w:rPr>
          <w:rFonts w:eastAsia="DengXian" w:cstheme="minorHAnsi"/>
          <w:sz w:val="24"/>
          <w:szCs w:val="24"/>
          <w:lang w:eastAsia="zh-CN"/>
        </w:rPr>
      </w:pPr>
      <w:r w:rsidRPr="00062868">
        <w:rPr>
          <w:rFonts w:eastAsia="DengXian" w:cstheme="minorHAnsi"/>
          <w:sz w:val="24"/>
          <w:szCs w:val="24"/>
          <w:lang w:eastAsia="zh-CN"/>
        </w:rPr>
        <w:t>50% cellulose, 25% hemicellulose, 25% lignine + extractibles, cendres</w:t>
      </w:r>
    </w:p>
    <w:p w14:paraId="02967FE3" w14:textId="77777777" w:rsidR="00062868" w:rsidRPr="00062868" w:rsidRDefault="00062868" w:rsidP="00062868">
      <w:pPr>
        <w:numPr>
          <w:ilvl w:val="0"/>
          <w:numId w:val="13"/>
        </w:numPr>
        <w:spacing w:after="0" w:line="240" w:lineRule="auto"/>
        <w:contextualSpacing/>
        <w:rPr>
          <w:rFonts w:eastAsia="DengXian" w:cstheme="minorHAnsi"/>
          <w:sz w:val="24"/>
          <w:szCs w:val="24"/>
          <w:lang w:eastAsia="zh-CN"/>
        </w:rPr>
      </w:pPr>
      <w:r w:rsidRPr="00062868">
        <w:rPr>
          <w:rFonts w:eastAsia="DengXian" w:cstheme="minorHAnsi"/>
          <w:sz w:val="24"/>
          <w:szCs w:val="24"/>
          <w:lang w:eastAsia="zh-CN"/>
        </w:rPr>
        <w:t>10% cellulose, 40% hemicellulose, 50% arome + extractibles, cendres</w:t>
      </w:r>
    </w:p>
    <w:p w14:paraId="62B4D5EB" w14:textId="77777777" w:rsidR="00062868" w:rsidRPr="00062868" w:rsidRDefault="00062868" w:rsidP="00062868">
      <w:pPr>
        <w:numPr>
          <w:ilvl w:val="0"/>
          <w:numId w:val="13"/>
        </w:numPr>
        <w:spacing w:after="0" w:line="240" w:lineRule="auto"/>
        <w:contextualSpacing/>
        <w:rPr>
          <w:rFonts w:eastAsia="DengXian" w:cstheme="minorHAnsi"/>
          <w:sz w:val="24"/>
          <w:szCs w:val="24"/>
          <w:lang w:eastAsia="zh-CN"/>
        </w:rPr>
      </w:pPr>
      <w:r w:rsidRPr="00062868">
        <w:rPr>
          <w:rFonts w:eastAsia="DengXian" w:cstheme="minorHAnsi"/>
          <w:sz w:val="24"/>
          <w:szCs w:val="24"/>
          <w:lang w:eastAsia="zh-CN"/>
        </w:rPr>
        <w:t>10% cellulose, 40% Cambium, 50% lignine + extractibles, cendres</w:t>
      </w:r>
    </w:p>
    <w:p w14:paraId="4E7F89E4" w14:textId="77777777" w:rsidR="00062868" w:rsidRPr="00062868" w:rsidRDefault="00062868" w:rsidP="00062868">
      <w:pPr>
        <w:spacing w:after="0" w:line="240" w:lineRule="auto"/>
        <w:rPr>
          <w:rFonts w:eastAsia="DengXian" w:cstheme="minorHAnsi"/>
          <w:sz w:val="24"/>
          <w:szCs w:val="24"/>
          <w:lang w:eastAsia="zh-CN"/>
        </w:rPr>
      </w:pPr>
    </w:p>
    <w:p w14:paraId="0DD9C16E" w14:textId="3F7F3DFC" w:rsidR="00062868" w:rsidRPr="00062868" w:rsidRDefault="00062868" w:rsidP="00062868">
      <w:pPr>
        <w:numPr>
          <w:ilvl w:val="0"/>
          <w:numId w:val="18"/>
        </w:numPr>
        <w:spacing w:after="0" w:line="240" w:lineRule="auto"/>
        <w:ind w:left="426"/>
        <w:contextualSpacing/>
        <w:rPr>
          <w:rFonts w:eastAsia="DengXian" w:cstheme="minorHAnsi"/>
          <w:sz w:val="24"/>
          <w:szCs w:val="24"/>
          <w:lang w:eastAsia="zh-CN"/>
        </w:rPr>
      </w:pPr>
      <w:r w:rsidRPr="00062868">
        <w:rPr>
          <w:rFonts w:eastAsia="DengXian" w:cstheme="minorHAnsi"/>
          <w:sz w:val="24"/>
          <w:szCs w:val="24"/>
          <w:lang w:eastAsia="zh-CN"/>
        </w:rPr>
        <w:t xml:space="preserve">Quelle phrase </w:t>
      </w:r>
      <w:r w:rsidR="007A0872" w:rsidRPr="005A3A48">
        <w:rPr>
          <w:rFonts w:eastAsia="DengXian" w:cstheme="minorHAnsi"/>
          <w:sz w:val="24"/>
          <w:szCs w:val="24"/>
          <w:lang w:eastAsia="zh-CN"/>
        </w:rPr>
        <w:t xml:space="preserve">de </w:t>
      </w:r>
      <w:r w:rsidRPr="00062868">
        <w:rPr>
          <w:rFonts w:eastAsia="DengXian" w:cstheme="minorHAnsi"/>
          <w:sz w:val="24"/>
          <w:szCs w:val="24"/>
          <w:lang w:eastAsia="zh-CN"/>
        </w:rPr>
        <w:t xml:space="preserve">description </w:t>
      </w:r>
      <w:r w:rsidR="007A0872" w:rsidRPr="005A3A48">
        <w:rPr>
          <w:rFonts w:eastAsia="DengXian" w:cstheme="minorHAnsi"/>
          <w:sz w:val="24"/>
          <w:szCs w:val="24"/>
          <w:lang w:eastAsia="zh-CN"/>
        </w:rPr>
        <w:t>vous parait la plus juste</w:t>
      </w:r>
      <w:r w:rsidRPr="00062868">
        <w:rPr>
          <w:rFonts w:eastAsia="DengXian" w:cstheme="minorHAnsi"/>
          <w:sz w:val="24"/>
          <w:szCs w:val="24"/>
          <w:lang w:eastAsia="zh-CN"/>
        </w:rPr>
        <w:t xml:space="preserve"> ? </w:t>
      </w:r>
    </w:p>
    <w:p w14:paraId="75DE4504" w14:textId="77777777" w:rsidR="00062868" w:rsidRPr="00062868" w:rsidRDefault="00062868" w:rsidP="00062868">
      <w:pPr>
        <w:numPr>
          <w:ilvl w:val="0"/>
          <w:numId w:val="14"/>
        </w:numPr>
        <w:spacing w:after="0" w:line="240" w:lineRule="auto"/>
        <w:ind w:left="567" w:hanging="141"/>
        <w:contextualSpacing/>
        <w:rPr>
          <w:rFonts w:eastAsia="DengXian" w:cstheme="minorHAnsi"/>
          <w:sz w:val="24"/>
          <w:szCs w:val="24"/>
          <w:lang w:eastAsia="zh-CN"/>
        </w:rPr>
      </w:pPr>
      <w:r w:rsidRPr="00062868">
        <w:rPr>
          <w:rFonts w:eastAsia="DengXian" w:cstheme="minorHAnsi"/>
          <w:sz w:val="24"/>
          <w:szCs w:val="24"/>
          <w:lang w:eastAsia="zh-CN"/>
        </w:rPr>
        <w:t xml:space="preserve">Les propriétés mécaniques du bois sont isotropes mais la structure du bois est anisotrope </w:t>
      </w:r>
    </w:p>
    <w:p w14:paraId="6B0AA329" w14:textId="77777777" w:rsidR="00062868" w:rsidRPr="00062868" w:rsidRDefault="00062868" w:rsidP="00062868">
      <w:pPr>
        <w:numPr>
          <w:ilvl w:val="0"/>
          <w:numId w:val="14"/>
        </w:numPr>
        <w:spacing w:after="0" w:line="240" w:lineRule="auto"/>
        <w:ind w:left="567" w:hanging="141"/>
        <w:contextualSpacing/>
        <w:rPr>
          <w:rFonts w:eastAsia="DengXian" w:cstheme="minorHAnsi"/>
          <w:sz w:val="24"/>
          <w:szCs w:val="24"/>
          <w:lang w:eastAsia="zh-CN"/>
        </w:rPr>
      </w:pPr>
      <w:r w:rsidRPr="00062868">
        <w:rPr>
          <w:rFonts w:eastAsia="DengXian" w:cstheme="minorHAnsi"/>
          <w:sz w:val="24"/>
          <w:szCs w:val="24"/>
          <w:lang w:eastAsia="zh-CN"/>
        </w:rPr>
        <w:t xml:space="preserve">Les propriétés mécaniques du bois sont anisotropes mais la structure du bois est isotrope </w:t>
      </w:r>
    </w:p>
    <w:p w14:paraId="12224DB7" w14:textId="77777777" w:rsidR="00062868" w:rsidRPr="00062868" w:rsidRDefault="00062868" w:rsidP="00062868">
      <w:pPr>
        <w:numPr>
          <w:ilvl w:val="0"/>
          <w:numId w:val="14"/>
        </w:numPr>
        <w:spacing w:after="0" w:line="240" w:lineRule="auto"/>
        <w:ind w:left="567" w:hanging="141"/>
        <w:contextualSpacing/>
        <w:rPr>
          <w:rFonts w:eastAsia="DengXian" w:cstheme="minorHAnsi"/>
          <w:sz w:val="24"/>
          <w:szCs w:val="24"/>
          <w:lang w:eastAsia="zh-CN"/>
        </w:rPr>
      </w:pPr>
      <w:r w:rsidRPr="00062868">
        <w:rPr>
          <w:rFonts w:eastAsia="DengXian" w:cstheme="minorHAnsi"/>
          <w:sz w:val="24"/>
          <w:szCs w:val="24"/>
          <w:lang w:eastAsia="zh-CN"/>
        </w:rPr>
        <w:t xml:space="preserve">Les propriétés mécaniques du bois sont anisotropes et la structure du bois est anisotrope </w:t>
      </w:r>
    </w:p>
    <w:p w14:paraId="490C15A9" w14:textId="77777777" w:rsidR="00062868" w:rsidRPr="00062868" w:rsidRDefault="00062868" w:rsidP="00062868">
      <w:pPr>
        <w:numPr>
          <w:ilvl w:val="0"/>
          <w:numId w:val="14"/>
        </w:numPr>
        <w:spacing w:after="0" w:line="240" w:lineRule="auto"/>
        <w:ind w:left="567" w:hanging="141"/>
        <w:contextualSpacing/>
        <w:rPr>
          <w:rFonts w:eastAsia="DengXian" w:cstheme="minorHAnsi"/>
          <w:sz w:val="24"/>
          <w:szCs w:val="24"/>
          <w:lang w:eastAsia="zh-CN"/>
        </w:rPr>
      </w:pPr>
      <w:r w:rsidRPr="00062868">
        <w:rPr>
          <w:rFonts w:eastAsia="DengXian" w:cstheme="minorHAnsi"/>
          <w:sz w:val="24"/>
          <w:szCs w:val="24"/>
          <w:lang w:eastAsia="zh-CN"/>
        </w:rPr>
        <w:t xml:space="preserve">Les propriétés mécaniques du bois sont isotropes et la structure du bois est isotrope </w:t>
      </w:r>
    </w:p>
    <w:p w14:paraId="6FA7C65D" w14:textId="77777777" w:rsidR="00062868" w:rsidRPr="00062868" w:rsidRDefault="00062868" w:rsidP="00062868">
      <w:pPr>
        <w:spacing w:after="0" w:line="240" w:lineRule="auto"/>
        <w:rPr>
          <w:rFonts w:eastAsia="DengXian" w:cstheme="minorHAnsi"/>
          <w:sz w:val="24"/>
          <w:szCs w:val="24"/>
          <w:lang w:eastAsia="zh-CN"/>
        </w:rPr>
      </w:pPr>
    </w:p>
    <w:p w14:paraId="1271D30D" w14:textId="77777777" w:rsidR="00062868" w:rsidRPr="00062868" w:rsidRDefault="00062868" w:rsidP="00062868">
      <w:pPr>
        <w:numPr>
          <w:ilvl w:val="0"/>
          <w:numId w:val="18"/>
        </w:numPr>
        <w:spacing w:after="0" w:line="240" w:lineRule="auto"/>
        <w:ind w:left="426" w:hanging="284"/>
        <w:contextualSpacing/>
        <w:rPr>
          <w:rFonts w:eastAsia="DengXian" w:cstheme="minorHAnsi"/>
          <w:sz w:val="24"/>
          <w:szCs w:val="24"/>
          <w:lang w:eastAsia="zh-CN"/>
        </w:rPr>
      </w:pPr>
      <w:r w:rsidRPr="00062868">
        <w:rPr>
          <w:rFonts w:eastAsia="DengXian" w:cstheme="minorHAnsi"/>
          <w:sz w:val="24"/>
          <w:szCs w:val="24"/>
          <w:lang w:eastAsia="zh-CN"/>
        </w:rPr>
        <w:t>Pourquoi le bois est combustible ?</w:t>
      </w:r>
    </w:p>
    <w:p w14:paraId="33BA578A" w14:textId="77777777" w:rsidR="00062868" w:rsidRPr="00062868" w:rsidRDefault="00062868" w:rsidP="00062868">
      <w:pPr>
        <w:numPr>
          <w:ilvl w:val="0"/>
          <w:numId w:val="15"/>
        </w:numPr>
        <w:spacing w:after="0" w:line="240" w:lineRule="auto"/>
        <w:contextualSpacing/>
        <w:rPr>
          <w:rFonts w:eastAsia="DengXian" w:cstheme="minorHAnsi"/>
          <w:sz w:val="24"/>
          <w:szCs w:val="24"/>
          <w:lang w:eastAsia="zh-CN"/>
        </w:rPr>
      </w:pPr>
      <w:r w:rsidRPr="00062868">
        <w:rPr>
          <w:rFonts w:eastAsia="DengXian" w:cstheme="minorHAnsi"/>
          <w:sz w:val="24"/>
          <w:szCs w:val="24"/>
          <w:lang w:eastAsia="zh-CN"/>
        </w:rPr>
        <w:t xml:space="preserve">Car le bois contient le carbone </w:t>
      </w:r>
    </w:p>
    <w:p w14:paraId="0EBD1D5B" w14:textId="77777777" w:rsidR="00062868" w:rsidRPr="00062868" w:rsidRDefault="00062868" w:rsidP="00062868">
      <w:pPr>
        <w:numPr>
          <w:ilvl w:val="0"/>
          <w:numId w:val="15"/>
        </w:numPr>
        <w:spacing w:after="0" w:line="240" w:lineRule="auto"/>
        <w:contextualSpacing/>
        <w:rPr>
          <w:rFonts w:eastAsia="DengXian" w:cstheme="minorHAnsi"/>
          <w:sz w:val="24"/>
          <w:szCs w:val="24"/>
          <w:lang w:eastAsia="zh-CN"/>
        </w:rPr>
      </w:pPr>
      <w:r w:rsidRPr="00062868">
        <w:rPr>
          <w:rFonts w:eastAsia="DengXian" w:cstheme="minorHAnsi"/>
          <w:sz w:val="24"/>
          <w:szCs w:val="24"/>
          <w:lang w:eastAsia="zh-CN"/>
        </w:rPr>
        <w:t xml:space="preserve">Car le bois contient la fibre </w:t>
      </w:r>
    </w:p>
    <w:p w14:paraId="081BE5D5" w14:textId="77777777" w:rsidR="00062868" w:rsidRPr="00062868" w:rsidRDefault="00062868" w:rsidP="00062868">
      <w:pPr>
        <w:numPr>
          <w:ilvl w:val="0"/>
          <w:numId w:val="15"/>
        </w:numPr>
        <w:spacing w:after="0" w:line="240" w:lineRule="auto"/>
        <w:contextualSpacing/>
        <w:rPr>
          <w:rFonts w:eastAsia="DengXian" w:cstheme="minorHAnsi"/>
          <w:sz w:val="24"/>
          <w:szCs w:val="24"/>
          <w:lang w:eastAsia="zh-CN"/>
        </w:rPr>
      </w:pPr>
      <w:r w:rsidRPr="00062868">
        <w:rPr>
          <w:rFonts w:eastAsia="DengXian" w:cstheme="minorHAnsi"/>
          <w:sz w:val="24"/>
          <w:szCs w:val="24"/>
          <w:lang w:eastAsia="zh-CN"/>
        </w:rPr>
        <w:t xml:space="preserve">Car le bois contient de l’eau </w:t>
      </w:r>
    </w:p>
    <w:p w14:paraId="314CD194" w14:textId="77777777" w:rsidR="00062868" w:rsidRPr="00062868" w:rsidRDefault="00062868" w:rsidP="00062868">
      <w:pPr>
        <w:numPr>
          <w:ilvl w:val="0"/>
          <w:numId w:val="15"/>
        </w:numPr>
        <w:spacing w:after="0" w:line="240" w:lineRule="auto"/>
        <w:contextualSpacing/>
        <w:rPr>
          <w:rFonts w:eastAsia="DengXian" w:cstheme="minorHAnsi"/>
          <w:sz w:val="24"/>
          <w:szCs w:val="24"/>
          <w:lang w:eastAsia="zh-CN"/>
        </w:rPr>
      </w:pPr>
      <w:r w:rsidRPr="00062868">
        <w:rPr>
          <w:rFonts w:eastAsia="DengXian" w:cstheme="minorHAnsi"/>
          <w:sz w:val="24"/>
          <w:szCs w:val="24"/>
          <w:lang w:eastAsia="zh-CN"/>
        </w:rPr>
        <w:t xml:space="preserve">Car le bois contient l’oxygène </w:t>
      </w:r>
    </w:p>
    <w:p w14:paraId="6B10F341" w14:textId="77777777" w:rsidR="00062868" w:rsidRPr="00062868" w:rsidRDefault="00062868" w:rsidP="00062868">
      <w:pPr>
        <w:spacing w:after="0" w:line="240" w:lineRule="auto"/>
        <w:rPr>
          <w:rFonts w:eastAsia="DengXian" w:cstheme="minorHAnsi"/>
          <w:sz w:val="24"/>
          <w:szCs w:val="24"/>
          <w:lang w:eastAsia="zh-CN"/>
        </w:rPr>
      </w:pPr>
    </w:p>
    <w:p w14:paraId="0450F250" w14:textId="17BDBFF5" w:rsidR="00062868" w:rsidRPr="00062868" w:rsidRDefault="007A0872" w:rsidP="00062868">
      <w:pPr>
        <w:numPr>
          <w:ilvl w:val="0"/>
          <w:numId w:val="18"/>
        </w:numPr>
        <w:spacing w:after="0" w:line="240" w:lineRule="auto"/>
        <w:ind w:left="426"/>
        <w:contextualSpacing/>
        <w:rPr>
          <w:rFonts w:eastAsia="DengXian" w:cstheme="minorHAnsi"/>
          <w:sz w:val="24"/>
          <w:szCs w:val="24"/>
          <w:lang w:eastAsia="zh-CN"/>
        </w:rPr>
      </w:pPr>
      <w:r w:rsidRPr="005A3A48">
        <w:rPr>
          <w:rFonts w:eastAsia="DengXian" w:cstheme="minorHAnsi"/>
          <w:sz w:val="24"/>
          <w:szCs w:val="24"/>
          <w:lang w:eastAsia="zh-CN"/>
        </w:rPr>
        <w:t>Le b</w:t>
      </w:r>
      <w:r w:rsidR="00062868" w:rsidRPr="00062868">
        <w:rPr>
          <w:rFonts w:eastAsia="DengXian" w:cstheme="minorHAnsi"/>
          <w:sz w:val="24"/>
          <w:szCs w:val="24"/>
          <w:lang w:eastAsia="zh-CN"/>
        </w:rPr>
        <w:t>ois est souvent utilisé pour la construction de bâtiment pour les raisons </w:t>
      </w:r>
      <w:r w:rsidRPr="005A3A48">
        <w:rPr>
          <w:rFonts w:eastAsia="DengXian" w:cstheme="minorHAnsi"/>
          <w:sz w:val="24"/>
          <w:szCs w:val="24"/>
          <w:lang w:eastAsia="zh-CN"/>
        </w:rPr>
        <w:t xml:space="preserve">suivantes </w:t>
      </w:r>
      <w:r w:rsidR="00062868" w:rsidRPr="00062868">
        <w:rPr>
          <w:rFonts w:eastAsia="DengXian" w:cstheme="minorHAnsi"/>
          <w:sz w:val="24"/>
          <w:szCs w:val="24"/>
          <w:lang w:eastAsia="zh-CN"/>
        </w:rPr>
        <w:t xml:space="preserve">: </w:t>
      </w:r>
    </w:p>
    <w:p w14:paraId="306C978B" w14:textId="55D23738" w:rsidR="00062868" w:rsidRPr="00062868" w:rsidRDefault="007A0872" w:rsidP="00062868">
      <w:pPr>
        <w:numPr>
          <w:ilvl w:val="0"/>
          <w:numId w:val="16"/>
        </w:numPr>
        <w:spacing w:after="0" w:line="240" w:lineRule="auto"/>
        <w:contextualSpacing/>
        <w:rPr>
          <w:rFonts w:eastAsia="DengXian" w:cstheme="minorHAnsi"/>
          <w:sz w:val="24"/>
          <w:szCs w:val="24"/>
          <w:lang w:eastAsia="zh-CN"/>
        </w:rPr>
      </w:pPr>
      <w:r w:rsidRPr="005A3A48">
        <w:rPr>
          <w:rFonts w:eastAsia="DengXian" w:cstheme="minorHAnsi"/>
          <w:sz w:val="24"/>
          <w:szCs w:val="24"/>
          <w:lang w:eastAsia="zh-CN"/>
        </w:rPr>
        <w:t>il</w:t>
      </w:r>
      <w:r w:rsidR="00062868" w:rsidRPr="00062868">
        <w:rPr>
          <w:rFonts w:eastAsia="DengXian" w:cstheme="minorHAnsi"/>
          <w:sz w:val="24"/>
          <w:szCs w:val="24"/>
          <w:lang w:eastAsia="zh-CN"/>
        </w:rPr>
        <w:t xml:space="preserve"> a une plus faible conductivité thermique que le ciment </w:t>
      </w:r>
    </w:p>
    <w:p w14:paraId="50FE76FA" w14:textId="5D970CD0" w:rsidR="00062868" w:rsidRPr="00062868" w:rsidRDefault="007A0872" w:rsidP="00062868">
      <w:pPr>
        <w:numPr>
          <w:ilvl w:val="0"/>
          <w:numId w:val="16"/>
        </w:numPr>
        <w:spacing w:after="0" w:line="240" w:lineRule="auto"/>
        <w:contextualSpacing/>
        <w:rPr>
          <w:rFonts w:eastAsia="DengXian" w:cstheme="minorHAnsi"/>
          <w:sz w:val="24"/>
          <w:szCs w:val="24"/>
          <w:lang w:eastAsia="zh-CN"/>
        </w:rPr>
      </w:pPr>
      <w:r w:rsidRPr="005A3A48">
        <w:rPr>
          <w:rFonts w:eastAsia="DengXian" w:cstheme="minorHAnsi"/>
          <w:sz w:val="24"/>
          <w:szCs w:val="24"/>
          <w:lang w:eastAsia="zh-CN"/>
        </w:rPr>
        <w:t>il</w:t>
      </w:r>
      <w:r w:rsidR="00062868" w:rsidRPr="00062868">
        <w:rPr>
          <w:rFonts w:eastAsia="DengXian" w:cstheme="minorHAnsi"/>
          <w:sz w:val="24"/>
          <w:szCs w:val="24"/>
          <w:lang w:eastAsia="zh-CN"/>
        </w:rPr>
        <w:t xml:space="preserve"> a une résistance mécanique aussi grande que l’acier </w:t>
      </w:r>
    </w:p>
    <w:p w14:paraId="4D273999" w14:textId="74EF971E" w:rsidR="00062868" w:rsidRPr="00062868" w:rsidRDefault="007A0872" w:rsidP="00062868">
      <w:pPr>
        <w:numPr>
          <w:ilvl w:val="0"/>
          <w:numId w:val="16"/>
        </w:numPr>
        <w:spacing w:after="0" w:line="240" w:lineRule="auto"/>
        <w:contextualSpacing/>
        <w:rPr>
          <w:rFonts w:eastAsia="DengXian" w:cstheme="minorHAnsi"/>
          <w:sz w:val="24"/>
          <w:szCs w:val="24"/>
          <w:lang w:eastAsia="zh-CN"/>
        </w:rPr>
      </w:pPr>
      <w:r w:rsidRPr="005A3A48">
        <w:rPr>
          <w:rFonts w:eastAsia="DengXian" w:cstheme="minorHAnsi"/>
          <w:sz w:val="24"/>
          <w:szCs w:val="24"/>
          <w:lang w:eastAsia="zh-CN"/>
        </w:rPr>
        <w:t>il</w:t>
      </w:r>
      <w:r w:rsidR="00062868" w:rsidRPr="00062868">
        <w:rPr>
          <w:rFonts w:eastAsia="DengXian" w:cstheme="minorHAnsi"/>
          <w:sz w:val="24"/>
          <w:szCs w:val="24"/>
          <w:lang w:eastAsia="zh-CN"/>
        </w:rPr>
        <w:t xml:space="preserve"> a une résistance suffisante </w:t>
      </w:r>
    </w:p>
    <w:p w14:paraId="74D9882F" w14:textId="40677F9A" w:rsidR="00062868" w:rsidRPr="00062868" w:rsidRDefault="007A0872" w:rsidP="00062868">
      <w:pPr>
        <w:numPr>
          <w:ilvl w:val="0"/>
          <w:numId w:val="16"/>
        </w:numPr>
        <w:spacing w:after="0" w:line="240" w:lineRule="auto"/>
        <w:contextualSpacing/>
        <w:rPr>
          <w:rFonts w:eastAsia="DengXian" w:cstheme="minorHAnsi"/>
          <w:sz w:val="24"/>
          <w:szCs w:val="24"/>
          <w:lang w:eastAsia="zh-CN"/>
        </w:rPr>
      </w:pPr>
      <w:r w:rsidRPr="005A3A48">
        <w:rPr>
          <w:rFonts w:eastAsia="DengXian" w:cstheme="minorHAnsi"/>
          <w:sz w:val="24"/>
          <w:szCs w:val="24"/>
          <w:lang w:eastAsia="zh-CN"/>
        </w:rPr>
        <w:t>il</w:t>
      </w:r>
      <w:r w:rsidR="00062868" w:rsidRPr="00062868">
        <w:rPr>
          <w:rFonts w:eastAsia="DengXian" w:cstheme="minorHAnsi"/>
          <w:sz w:val="24"/>
          <w:szCs w:val="24"/>
          <w:lang w:eastAsia="zh-CN"/>
        </w:rPr>
        <w:t xml:space="preserve"> </w:t>
      </w:r>
      <w:r w:rsidRPr="005A3A48">
        <w:rPr>
          <w:rFonts w:eastAsia="DengXian" w:cstheme="minorHAnsi"/>
          <w:sz w:val="24"/>
          <w:szCs w:val="24"/>
          <w:lang w:eastAsia="zh-CN"/>
        </w:rPr>
        <w:t>est</w:t>
      </w:r>
      <w:r w:rsidR="00062868" w:rsidRPr="00062868">
        <w:rPr>
          <w:rFonts w:eastAsia="DengXian" w:cstheme="minorHAnsi"/>
          <w:sz w:val="24"/>
          <w:szCs w:val="24"/>
          <w:lang w:eastAsia="zh-CN"/>
        </w:rPr>
        <w:t xml:space="preserve"> un matériau écologique </w:t>
      </w:r>
    </w:p>
    <w:p w14:paraId="584A589A" w14:textId="77777777" w:rsidR="00062868" w:rsidRPr="00062868" w:rsidRDefault="00062868" w:rsidP="00062868">
      <w:pPr>
        <w:spacing w:after="0" w:line="240" w:lineRule="auto"/>
        <w:rPr>
          <w:rFonts w:eastAsia="DengXian" w:cstheme="minorHAnsi"/>
          <w:sz w:val="24"/>
          <w:szCs w:val="24"/>
          <w:lang w:eastAsia="zh-CN"/>
        </w:rPr>
      </w:pPr>
    </w:p>
    <w:p w14:paraId="3735EA95" w14:textId="421BFCC8" w:rsidR="00062868" w:rsidRPr="00062868" w:rsidRDefault="00062868" w:rsidP="00062868">
      <w:pPr>
        <w:numPr>
          <w:ilvl w:val="0"/>
          <w:numId w:val="18"/>
        </w:numPr>
        <w:spacing w:after="0" w:line="240" w:lineRule="auto"/>
        <w:ind w:left="426"/>
        <w:contextualSpacing/>
        <w:rPr>
          <w:rFonts w:eastAsia="DengXian" w:cstheme="minorHAnsi"/>
          <w:sz w:val="24"/>
          <w:szCs w:val="24"/>
          <w:lang w:eastAsia="zh-CN"/>
        </w:rPr>
      </w:pPr>
      <w:r w:rsidRPr="00062868">
        <w:rPr>
          <w:rFonts w:eastAsia="DengXian" w:cstheme="minorHAnsi"/>
          <w:sz w:val="24"/>
          <w:szCs w:val="24"/>
          <w:lang w:eastAsia="zh-CN"/>
        </w:rPr>
        <w:t>Pourquoi on traite souvent le bois avec les produits chimiques</w:t>
      </w:r>
      <w:r w:rsidR="007A0872" w:rsidRPr="005A3A48">
        <w:rPr>
          <w:rFonts w:eastAsia="DengXian" w:cstheme="minorHAnsi"/>
          <w:sz w:val="24"/>
          <w:szCs w:val="24"/>
          <w:lang w:eastAsia="zh-CN"/>
        </w:rPr>
        <w:t> ?</w:t>
      </w:r>
    </w:p>
    <w:p w14:paraId="2A75196B" w14:textId="30DD94AC" w:rsidR="00062868" w:rsidRPr="00062868" w:rsidRDefault="00062868" w:rsidP="00062868">
      <w:pPr>
        <w:numPr>
          <w:ilvl w:val="0"/>
          <w:numId w:val="17"/>
        </w:numPr>
        <w:spacing w:after="0" w:line="240" w:lineRule="auto"/>
        <w:contextualSpacing/>
        <w:rPr>
          <w:rFonts w:eastAsia="DengXian" w:cstheme="minorHAnsi"/>
          <w:sz w:val="24"/>
          <w:szCs w:val="24"/>
          <w:lang w:eastAsia="zh-CN"/>
        </w:rPr>
      </w:pPr>
      <w:r w:rsidRPr="00062868">
        <w:rPr>
          <w:rFonts w:eastAsia="DengXian" w:cstheme="minorHAnsi"/>
          <w:sz w:val="24"/>
          <w:szCs w:val="24"/>
          <w:lang w:eastAsia="zh-CN"/>
        </w:rPr>
        <w:t xml:space="preserve">Pour augmenter </w:t>
      </w:r>
      <w:r w:rsidR="005A3A48" w:rsidRPr="005A3A48">
        <w:rPr>
          <w:rFonts w:eastAsia="DengXian" w:cstheme="minorHAnsi"/>
          <w:sz w:val="24"/>
          <w:szCs w:val="24"/>
          <w:lang w:eastAsia="zh-CN"/>
        </w:rPr>
        <w:t>s</w:t>
      </w:r>
      <w:r w:rsidRPr="00062868">
        <w:rPr>
          <w:rFonts w:eastAsia="DengXian" w:cstheme="minorHAnsi"/>
          <w:sz w:val="24"/>
          <w:szCs w:val="24"/>
          <w:lang w:eastAsia="zh-CN"/>
        </w:rPr>
        <w:t xml:space="preserve">a résistance à </w:t>
      </w:r>
      <w:r w:rsidR="005A3A48" w:rsidRPr="005A3A48">
        <w:rPr>
          <w:rFonts w:eastAsia="DengXian" w:cstheme="minorHAnsi"/>
          <w:sz w:val="24"/>
          <w:szCs w:val="24"/>
          <w:lang w:eastAsia="zh-CN"/>
        </w:rPr>
        <w:t xml:space="preserve">la </w:t>
      </w:r>
      <w:r w:rsidRPr="00062868">
        <w:rPr>
          <w:rFonts w:eastAsia="DengXian" w:cstheme="minorHAnsi"/>
          <w:sz w:val="24"/>
          <w:szCs w:val="24"/>
          <w:lang w:eastAsia="zh-CN"/>
        </w:rPr>
        <w:t xml:space="preserve">traction </w:t>
      </w:r>
    </w:p>
    <w:p w14:paraId="695CD5B1" w14:textId="0FF145F0" w:rsidR="00062868" w:rsidRPr="00062868" w:rsidRDefault="00062868" w:rsidP="00062868">
      <w:pPr>
        <w:numPr>
          <w:ilvl w:val="0"/>
          <w:numId w:val="17"/>
        </w:numPr>
        <w:spacing w:after="0" w:line="240" w:lineRule="auto"/>
        <w:contextualSpacing/>
        <w:rPr>
          <w:rFonts w:eastAsia="DengXian" w:cstheme="minorHAnsi"/>
          <w:sz w:val="24"/>
          <w:szCs w:val="24"/>
          <w:lang w:eastAsia="zh-CN"/>
        </w:rPr>
      </w:pPr>
      <w:r w:rsidRPr="00062868">
        <w:rPr>
          <w:rFonts w:eastAsia="DengXian" w:cstheme="minorHAnsi"/>
          <w:sz w:val="24"/>
          <w:szCs w:val="24"/>
          <w:lang w:eastAsia="zh-CN"/>
        </w:rPr>
        <w:t xml:space="preserve">Pour éviter </w:t>
      </w:r>
      <w:r w:rsidR="005A3A48" w:rsidRPr="005A3A48">
        <w:rPr>
          <w:rFonts w:eastAsia="DengXian" w:cstheme="minorHAnsi"/>
          <w:sz w:val="24"/>
          <w:szCs w:val="24"/>
          <w:lang w:eastAsia="zh-CN"/>
        </w:rPr>
        <w:t>l</w:t>
      </w:r>
      <w:r w:rsidRPr="00062868">
        <w:rPr>
          <w:rFonts w:eastAsia="DengXian" w:cstheme="minorHAnsi"/>
          <w:sz w:val="24"/>
          <w:szCs w:val="24"/>
          <w:lang w:eastAsia="zh-CN"/>
        </w:rPr>
        <w:t>e problème des insectes et des champignons</w:t>
      </w:r>
    </w:p>
    <w:p w14:paraId="297ECD81" w14:textId="77777777" w:rsidR="00062868" w:rsidRPr="00062868" w:rsidRDefault="00062868" w:rsidP="00062868">
      <w:pPr>
        <w:numPr>
          <w:ilvl w:val="0"/>
          <w:numId w:val="17"/>
        </w:numPr>
        <w:spacing w:after="0" w:line="240" w:lineRule="auto"/>
        <w:contextualSpacing/>
        <w:rPr>
          <w:rFonts w:eastAsia="DengXian" w:cstheme="minorHAnsi"/>
          <w:sz w:val="24"/>
          <w:szCs w:val="24"/>
          <w:lang w:eastAsia="zh-CN"/>
        </w:rPr>
      </w:pPr>
      <w:r w:rsidRPr="00062868">
        <w:rPr>
          <w:rFonts w:eastAsia="DengXian" w:cstheme="minorHAnsi"/>
          <w:sz w:val="24"/>
          <w:szCs w:val="24"/>
          <w:lang w:eastAsia="zh-CN"/>
        </w:rPr>
        <w:t>Pour éviter la pénétration de l’eau</w:t>
      </w:r>
    </w:p>
    <w:p w14:paraId="009E9E6A" w14:textId="54257DCB" w:rsidR="00062868" w:rsidRPr="00062868" w:rsidRDefault="00062868" w:rsidP="00062868">
      <w:pPr>
        <w:numPr>
          <w:ilvl w:val="0"/>
          <w:numId w:val="17"/>
        </w:numPr>
        <w:spacing w:after="0" w:line="240" w:lineRule="auto"/>
        <w:contextualSpacing/>
        <w:rPr>
          <w:rFonts w:eastAsia="DengXian" w:cstheme="minorHAnsi"/>
          <w:sz w:val="24"/>
          <w:szCs w:val="24"/>
          <w:lang w:eastAsia="zh-CN"/>
        </w:rPr>
      </w:pPr>
      <w:r w:rsidRPr="00062868">
        <w:rPr>
          <w:rFonts w:eastAsia="DengXian" w:cstheme="minorHAnsi"/>
          <w:sz w:val="24"/>
          <w:szCs w:val="24"/>
          <w:lang w:eastAsia="zh-CN"/>
        </w:rPr>
        <w:t xml:space="preserve">Pour améliorer </w:t>
      </w:r>
      <w:r w:rsidR="005A3A48" w:rsidRPr="005A3A48">
        <w:rPr>
          <w:rFonts w:eastAsia="DengXian" w:cstheme="minorHAnsi"/>
          <w:sz w:val="24"/>
          <w:szCs w:val="24"/>
          <w:lang w:eastAsia="zh-CN"/>
        </w:rPr>
        <w:t>s</w:t>
      </w:r>
      <w:r w:rsidRPr="00062868">
        <w:rPr>
          <w:rFonts w:eastAsia="DengXian" w:cstheme="minorHAnsi"/>
          <w:sz w:val="24"/>
          <w:szCs w:val="24"/>
          <w:lang w:eastAsia="zh-CN"/>
        </w:rPr>
        <w:t xml:space="preserve">a conductivité thermique </w:t>
      </w:r>
    </w:p>
    <w:p w14:paraId="60300619" w14:textId="77777777" w:rsidR="00062868" w:rsidRPr="00062868" w:rsidRDefault="00062868" w:rsidP="00062868">
      <w:pPr>
        <w:spacing w:after="0" w:line="240" w:lineRule="auto"/>
        <w:rPr>
          <w:rFonts w:eastAsia="DengXian" w:cstheme="minorHAnsi"/>
          <w:sz w:val="24"/>
          <w:szCs w:val="24"/>
          <w:lang w:eastAsia="zh-CN"/>
        </w:rPr>
      </w:pPr>
    </w:p>
    <w:p w14:paraId="4A1923E9" w14:textId="77777777" w:rsidR="005A3A48" w:rsidRDefault="005A3A48" w:rsidP="005A3A48">
      <w:pPr>
        <w:numPr>
          <w:ilvl w:val="0"/>
          <w:numId w:val="18"/>
        </w:numPr>
        <w:spacing w:after="0" w:line="240" w:lineRule="auto"/>
        <w:ind w:left="567" w:hanging="501"/>
        <w:contextualSpacing/>
        <w:rPr>
          <w:rFonts w:eastAsia="DengXian" w:cstheme="minorHAnsi"/>
          <w:sz w:val="24"/>
          <w:szCs w:val="24"/>
          <w:lang w:eastAsia="zh-CN"/>
        </w:rPr>
      </w:pPr>
      <w:r w:rsidRPr="005A3A48">
        <w:rPr>
          <w:rFonts w:eastAsia="DengXian" w:cstheme="minorHAnsi"/>
          <w:sz w:val="24"/>
          <w:szCs w:val="24"/>
          <w:lang w:eastAsia="zh-CN"/>
        </w:rPr>
        <w:t>Le c</w:t>
      </w:r>
      <w:r w:rsidR="00062868" w:rsidRPr="00062868">
        <w:rPr>
          <w:rFonts w:eastAsia="DengXian" w:cstheme="minorHAnsi"/>
          <w:sz w:val="24"/>
          <w:szCs w:val="24"/>
          <w:lang w:eastAsia="zh-CN"/>
        </w:rPr>
        <w:t xml:space="preserve">iment (clinker) est </w:t>
      </w:r>
      <w:r w:rsidRPr="005A3A48">
        <w:rPr>
          <w:rFonts w:eastAsia="DengXian" w:cstheme="minorHAnsi"/>
          <w:sz w:val="24"/>
          <w:szCs w:val="24"/>
          <w:lang w:eastAsia="zh-CN"/>
        </w:rPr>
        <w:t>o</w:t>
      </w:r>
      <w:r w:rsidR="00062868" w:rsidRPr="00062868">
        <w:rPr>
          <w:rFonts w:eastAsia="DengXian" w:cstheme="minorHAnsi"/>
          <w:sz w:val="24"/>
          <w:szCs w:val="24"/>
          <w:lang w:eastAsia="zh-CN"/>
        </w:rPr>
        <w:t>btenu à partir de la cuisson à haute température (1 450°C) d’un mélange de :</w:t>
      </w:r>
    </w:p>
    <w:p w14:paraId="2D66D2C3" w14:textId="233F2FCA" w:rsidR="00062868" w:rsidRPr="00062868" w:rsidRDefault="00062868" w:rsidP="005A3A48">
      <w:pPr>
        <w:spacing w:after="0" w:line="240" w:lineRule="auto"/>
        <w:ind w:left="851" w:hanging="567"/>
        <w:contextualSpacing/>
        <w:rPr>
          <w:rFonts w:eastAsia="DengXian" w:cstheme="minorHAnsi"/>
          <w:sz w:val="24"/>
          <w:szCs w:val="24"/>
          <w:lang w:eastAsia="zh-CN"/>
        </w:rPr>
      </w:pPr>
      <w:r w:rsidRPr="00062868">
        <w:rPr>
          <w:rFonts w:eastAsia="DengXian" w:cstheme="minorHAnsi"/>
          <w:sz w:val="24"/>
          <w:szCs w:val="24"/>
          <w:lang w:eastAsia="zh-CN"/>
        </w:rPr>
        <w:t xml:space="preserve">A. Calcaire (CaCO3) : 80 % et Argile (SiO2 , Al2O3 , FeO3) : 20 % </w:t>
      </w:r>
    </w:p>
    <w:p w14:paraId="5CB0546F" w14:textId="77777777" w:rsidR="00062868" w:rsidRPr="00062868" w:rsidRDefault="00062868" w:rsidP="005A3A48">
      <w:pPr>
        <w:spacing w:after="0" w:line="240" w:lineRule="auto"/>
        <w:ind w:left="851" w:hanging="567"/>
        <w:contextualSpacing/>
        <w:rPr>
          <w:rFonts w:eastAsia="DengXian" w:cstheme="minorHAnsi"/>
          <w:sz w:val="24"/>
          <w:szCs w:val="24"/>
          <w:lang w:eastAsia="zh-CN"/>
        </w:rPr>
      </w:pPr>
      <w:r w:rsidRPr="00062868">
        <w:rPr>
          <w:rFonts w:eastAsia="DengXian" w:cstheme="minorHAnsi"/>
          <w:sz w:val="24"/>
          <w:szCs w:val="24"/>
          <w:lang w:eastAsia="zh-CN"/>
        </w:rPr>
        <w:t>B. Calcaire (CaCO3) : 20 % et Argile (SiO2 , Al2O3 , FeO3) : 80 %</w:t>
      </w:r>
    </w:p>
    <w:p w14:paraId="73A41F1B" w14:textId="77777777" w:rsidR="00062868" w:rsidRPr="00062868" w:rsidRDefault="00062868" w:rsidP="005A3A48">
      <w:pPr>
        <w:spacing w:after="0" w:line="240" w:lineRule="auto"/>
        <w:ind w:left="851" w:hanging="567"/>
        <w:contextualSpacing/>
        <w:rPr>
          <w:rFonts w:eastAsia="DengXian" w:cstheme="minorHAnsi"/>
          <w:sz w:val="24"/>
          <w:szCs w:val="24"/>
          <w:lang w:eastAsia="zh-CN"/>
        </w:rPr>
      </w:pPr>
      <w:r w:rsidRPr="00062868">
        <w:rPr>
          <w:rFonts w:eastAsia="DengXian" w:cstheme="minorHAnsi"/>
          <w:sz w:val="24"/>
          <w:szCs w:val="24"/>
          <w:lang w:eastAsia="zh-CN"/>
        </w:rPr>
        <w:t>C. Calcaire (CaCO3) : 80 % et Mullite (SiO2 , Al2O3 ) : 20 %</w:t>
      </w:r>
    </w:p>
    <w:p w14:paraId="7A4A4784" w14:textId="77777777" w:rsidR="00062868" w:rsidRPr="00062868" w:rsidRDefault="00062868" w:rsidP="005A3A48">
      <w:pPr>
        <w:spacing w:after="0" w:line="240" w:lineRule="auto"/>
        <w:ind w:left="851" w:hanging="567"/>
        <w:contextualSpacing/>
        <w:rPr>
          <w:rFonts w:eastAsia="DengXian" w:cstheme="minorHAnsi"/>
          <w:sz w:val="24"/>
          <w:szCs w:val="24"/>
          <w:lang w:eastAsia="zh-CN"/>
        </w:rPr>
      </w:pPr>
      <w:r w:rsidRPr="00062868">
        <w:rPr>
          <w:rFonts w:eastAsia="DengXian" w:cstheme="minorHAnsi"/>
          <w:sz w:val="24"/>
          <w:szCs w:val="24"/>
          <w:lang w:eastAsia="zh-CN"/>
        </w:rPr>
        <w:t>D. Calcaire (CaCO3) : 80 % et Bauxite (SiO2 , ZrO2 ) : 20 %</w:t>
      </w:r>
    </w:p>
    <w:p w14:paraId="0EA684C6" w14:textId="77777777" w:rsidR="00062868" w:rsidRPr="00062868" w:rsidRDefault="00062868" w:rsidP="00062868">
      <w:pPr>
        <w:tabs>
          <w:tab w:val="left" w:pos="705"/>
        </w:tabs>
        <w:spacing w:after="0" w:line="240" w:lineRule="auto"/>
        <w:ind w:left="720"/>
        <w:rPr>
          <w:rFonts w:eastAsia="DengXian" w:cstheme="minorHAnsi"/>
          <w:sz w:val="24"/>
          <w:szCs w:val="24"/>
          <w:lang w:eastAsia="zh-CN"/>
        </w:rPr>
      </w:pPr>
    </w:p>
    <w:p w14:paraId="2540501C" w14:textId="77777777" w:rsidR="00062868" w:rsidRPr="00062868" w:rsidRDefault="00062868" w:rsidP="00062868">
      <w:pPr>
        <w:numPr>
          <w:ilvl w:val="0"/>
          <w:numId w:val="18"/>
        </w:numPr>
        <w:tabs>
          <w:tab w:val="left" w:pos="284"/>
        </w:tabs>
        <w:spacing w:after="0" w:line="240" w:lineRule="auto"/>
        <w:ind w:left="426"/>
        <w:contextualSpacing/>
        <w:rPr>
          <w:rFonts w:eastAsia="DengXian" w:cstheme="minorHAnsi"/>
          <w:sz w:val="24"/>
          <w:szCs w:val="24"/>
          <w:lang w:eastAsia="zh-CN"/>
        </w:rPr>
      </w:pPr>
      <w:r w:rsidRPr="00062868">
        <w:rPr>
          <w:rFonts w:eastAsia="DengXian" w:cstheme="minorHAnsi"/>
          <w:sz w:val="24"/>
          <w:szCs w:val="24"/>
          <w:lang w:eastAsia="zh-CN"/>
        </w:rPr>
        <w:t xml:space="preserve">Après la cuisson à 1400°C, le clinker doit être : </w:t>
      </w:r>
    </w:p>
    <w:p w14:paraId="2F4E1425" w14:textId="77777777" w:rsidR="00062868" w:rsidRPr="00062868" w:rsidRDefault="00062868" w:rsidP="005A3A48">
      <w:pPr>
        <w:numPr>
          <w:ilvl w:val="0"/>
          <w:numId w:val="22"/>
        </w:numPr>
        <w:tabs>
          <w:tab w:val="left" w:pos="705"/>
        </w:tabs>
        <w:spacing w:after="0" w:line="240" w:lineRule="auto"/>
        <w:ind w:left="851" w:hanging="567"/>
        <w:contextualSpacing/>
        <w:rPr>
          <w:rFonts w:eastAsia="DengXian" w:cstheme="minorHAnsi"/>
          <w:sz w:val="24"/>
          <w:szCs w:val="24"/>
          <w:lang w:eastAsia="zh-CN"/>
        </w:rPr>
      </w:pPr>
      <w:r w:rsidRPr="00062868">
        <w:rPr>
          <w:rFonts w:eastAsia="DengXian" w:cstheme="minorHAnsi"/>
          <w:sz w:val="24"/>
          <w:szCs w:val="24"/>
          <w:lang w:eastAsia="zh-CN"/>
        </w:rPr>
        <w:t xml:space="preserve">Refroidi lentement jusqu’à la température ambiante </w:t>
      </w:r>
    </w:p>
    <w:p w14:paraId="61679E57" w14:textId="530B2E36" w:rsidR="00062868" w:rsidRPr="00062868" w:rsidRDefault="00062868" w:rsidP="005A3A48">
      <w:pPr>
        <w:numPr>
          <w:ilvl w:val="0"/>
          <w:numId w:val="22"/>
        </w:numPr>
        <w:tabs>
          <w:tab w:val="left" w:pos="705"/>
        </w:tabs>
        <w:spacing w:after="0" w:line="240" w:lineRule="auto"/>
        <w:ind w:left="851" w:hanging="567"/>
        <w:contextualSpacing/>
        <w:rPr>
          <w:rFonts w:eastAsia="DengXian" w:cstheme="minorHAnsi"/>
          <w:sz w:val="24"/>
          <w:szCs w:val="24"/>
          <w:lang w:eastAsia="zh-CN"/>
        </w:rPr>
      </w:pPr>
      <w:r w:rsidRPr="00062868">
        <w:rPr>
          <w:rFonts w:eastAsia="DengXian" w:cstheme="minorHAnsi"/>
          <w:sz w:val="24"/>
          <w:szCs w:val="24"/>
          <w:lang w:eastAsia="zh-CN"/>
        </w:rPr>
        <w:t xml:space="preserve">Maintenu à une température intermédiaire pendant </w:t>
      </w:r>
      <w:r w:rsidR="005A3A48">
        <w:rPr>
          <w:rFonts w:eastAsia="DengXian" w:cstheme="minorHAnsi"/>
          <w:sz w:val="24"/>
          <w:szCs w:val="24"/>
          <w:lang w:eastAsia="zh-CN"/>
        </w:rPr>
        <w:t xml:space="preserve">un </w:t>
      </w:r>
      <w:r w:rsidRPr="00062868">
        <w:rPr>
          <w:rFonts w:eastAsia="DengXian" w:cstheme="minorHAnsi"/>
          <w:sz w:val="24"/>
          <w:szCs w:val="24"/>
          <w:lang w:eastAsia="zh-CN"/>
        </w:rPr>
        <w:t>certain temps</w:t>
      </w:r>
    </w:p>
    <w:p w14:paraId="5F3253B5" w14:textId="77777777" w:rsidR="00062868" w:rsidRPr="00062868" w:rsidRDefault="00062868" w:rsidP="005A3A48">
      <w:pPr>
        <w:numPr>
          <w:ilvl w:val="0"/>
          <w:numId w:val="22"/>
        </w:numPr>
        <w:tabs>
          <w:tab w:val="left" w:pos="705"/>
        </w:tabs>
        <w:spacing w:after="0" w:line="240" w:lineRule="auto"/>
        <w:ind w:left="851" w:hanging="567"/>
        <w:contextualSpacing/>
        <w:rPr>
          <w:rFonts w:eastAsia="DengXian" w:cstheme="minorHAnsi"/>
          <w:sz w:val="24"/>
          <w:szCs w:val="24"/>
          <w:lang w:eastAsia="zh-CN"/>
        </w:rPr>
      </w:pPr>
      <w:r w:rsidRPr="00062868">
        <w:rPr>
          <w:rFonts w:eastAsia="DengXian" w:cstheme="minorHAnsi"/>
          <w:sz w:val="24"/>
          <w:szCs w:val="24"/>
          <w:lang w:eastAsia="zh-CN"/>
        </w:rPr>
        <w:t xml:space="preserve">Refroidi avec de l’eau </w:t>
      </w:r>
    </w:p>
    <w:p w14:paraId="28C23A5F" w14:textId="77777777" w:rsidR="00062868" w:rsidRPr="00062868" w:rsidRDefault="00062868" w:rsidP="005A3A48">
      <w:pPr>
        <w:numPr>
          <w:ilvl w:val="0"/>
          <w:numId w:val="22"/>
        </w:numPr>
        <w:tabs>
          <w:tab w:val="left" w:pos="705"/>
        </w:tabs>
        <w:spacing w:after="0" w:line="240" w:lineRule="auto"/>
        <w:ind w:left="851" w:hanging="567"/>
        <w:contextualSpacing/>
        <w:rPr>
          <w:rFonts w:eastAsia="DengXian" w:cstheme="minorHAnsi"/>
          <w:sz w:val="24"/>
          <w:szCs w:val="24"/>
          <w:lang w:eastAsia="zh-CN"/>
        </w:rPr>
      </w:pPr>
      <w:r w:rsidRPr="00062868">
        <w:rPr>
          <w:rFonts w:eastAsia="DengXian" w:cstheme="minorHAnsi"/>
          <w:sz w:val="24"/>
          <w:szCs w:val="24"/>
          <w:lang w:eastAsia="zh-CN"/>
        </w:rPr>
        <w:lastRenderedPageBreak/>
        <w:t xml:space="preserve">Refroidi très rapidement jusqu’à la température ambiante </w:t>
      </w:r>
    </w:p>
    <w:p w14:paraId="2056A69C" w14:textId="77777777" w:rsidR="00062868" w:rsidRPr="00062868" w:rsidRDefault="00062868" w:rsidP="005A3A48">
      <w:pPr>
        <w:tabs>
          <w:tab w:val="left" w:pos="705"/>
        </w:tabs>
        <w:spacing w:after="0" w:line="240" w:lineRule="auto"/>
        <w:rPr>
          <w:rFonts w:eastAsia="DengXian" w:cstheme="minorHAnsi"/>
          <w:sz w:val="24"/>
          <w:szCs w:val="24"/>
          <w:lang w:eastAsia="zh-CN"/>
        </w:rPr>
      </w:pPr>
    </w:p>
    <w:p w14:paraId="37426452" w14:textId="7E491388" w:rsidR="00062868" w:rsidRPr="00062868" w:rsidRDefault="00062868" w:rsidP="00062868">
      <w:pPr>
        <w:numPr>
          <w:ilvl w:val="0"/>
          <w:numId w:val="18"/>
        </w:numPr>
        <w:tabs>
          <w:tab w:val="left" w:pos="426"/>
        </w:tabs>
        <w:spacing w:after="0" w:line="240" w:lineRule="auto"/>
        <w:ind w:left="426"/>
        <w:contextualSpacing/>
        <w:rPr>
          <w:rFonts w:eastAsia="DengXian" w:cstheme="minorHAnsi"/>
          <w:sz w:val="24"/>
          <w:szCs w:val="24"/>
          <w:lang w:eastAsia="zh-CN"/>
        </w:rPr>
      </w:pPr>
      <w:r w:rsidRPr="00062868">
        <w:rPr>
          <w:rFonts w:eastAsia="DengXian" w:cstheme="minorHAnsi"/>
          <w:sz w:val="24"/>
          <w:szCs w:val="24"/>
          <w:lang w:eastAsia="zh-CN"/>
        </w:rPr>
        <w:t xml:space="preserve">Pour former le ciment, le clinker doit être broyé avec </w:t>
      </w:r>
      <w:r w:rsidR="005A3A48">
        <w:rPr>
          <w:rFonts w:eastAsia="DengXian" w:cstheme="minorHAnsi"/>
          <w:sz w:val="24"/>
          <w:szCs w:val="24"/>
          <w:lang w:eastAsia="zh-CN"/>
        </w:rPr>
        <w:t>du :</w:t>
      </w:r>
    </w:p>
    <w:p w14:paraId="090F79BB" w14:textId="77777777" w:rsidR="00062868" w:rsidRPr="00062868" w:rsidRDefault="00062868" w:rsidP="005A3A48">
      <w:pPr>
        <w:numPr>
          <w:ilvl w:val="0"/>
          <w:numId w:val="21"/>
        </w:numPr>
        <w:tabs>
          <w:tab w:val="left" w:pos="705"/>
        </w:tabs>
        <w:spacing w:after="0" w:line="240" w:lineRule="auto"/>
        <w:ind w:left="993" w:hanging="426"/>
        <w:contextualSpacing/>
        <w:rPr>
          <w:rFonts w:eastAsia="DengXian" w:cstheme="minorHAnsi"/>
          <w:sz w:val="24"/>
          <w:szCs w:val="24"/>
          <w:lang w:eastAsia="zh-CN"/>
        </w:rPr>
      </w:pPr>
      <w:r w:rsidRPr="00062868">
        <w:rPr>
          <w:rFonts w:eastAsia="DengXian" w:cstheme="minorHAnsi"/>
          <w:sz w:val="24"/>
          <w:szCs w:val="24"/>
          <w:lang w:eastAsia="zh-CN"/>
        </w:rPr>
        <w:t xml:space="preserve">Talc </w:t>
      </w:r>
    </w:p>
    <w:p w14:paraId="31BDA98A" w14:textId="77777777" w:rsidR="00062868" w:rsidRPr="00062868" w:rsidRDefault="00062868" w:rsidP="005A3A48">
      <w:pPr>
        <w:numPr>
          <w:ilvl w:val="0"/>
          <w:numId w:val="21"/>
        </w:numPr>
        <w:tabs>
          <w:tab w:val="left" w:pos="705"/>
        </w:tabs>
        <w:spacing w:after="0" w:line="240" w:lineRule="auto"/>
        <w:ind w:left="993" w:hanging="426"/>
        <w:contextualSpacing/>
        <w:rPr>
          <w:rFonts w:eastAsia="DengXian" w:cstheme="minorHAnsi"/>
          <w:sz w:val="24"/>
          <w:szCs w:val="24"/>
          <w:lang w:eastAsia="zh-CN"/>
        </w:rPr>
      </w:pPr>
      <w:r w:rsidRPr="00062868">
        <w:rPr>
          <w:rFonts w:eastAsia="DengXian" w:cstheme="minorHAnsi"/>
          <w:sz w:val="24"/>
          <w:szCs w:val="24"/>
          <w:lang w:eastAsia="zh-CN"/>
        </w:rPr>
        <w:t xml:space="preserve">Alumine </w:t>
      </w:r>
    </w:p>
    <w:p w14:paraId="541DEC39" w14:textId="77777777" w:rsidR="00062868" w:rsidRPr="00062868" w:rsidRDefault="00062868" w:rsidP="005A3A48">
      <w:pPr>
        <w:numPr>
          <w:ilvl w:val="0"/>
          <w:numId w:val="21"/>
        </w:numPr>
        <w:tabs>
          <w:tab w:val="left" w:pos="705"/>
        </w:tabs>
        <w:spacing w:after="0" w:line="240" w:lineRule="auto"/>
        <w:ind w:left="993" w:hanging="426"/>
        <w:contextualSpacing/>
        <w:rPr>
          <w:rFonts w:eastAsia="DengXian" w:cstheme="minorHAnsi"/>
          <w:sz w:val="24"/>
          <w:szCs w:val="24"/>
          <w:lang w:eastAsia="zh-CN"/>
        </w:rPr>
      </w:pPr>
      <w:r w:rsidRPr="00062868">
        <w:rPr>
          <w:rFonts w:eastAsia="DengXian" w:cstheme="minorHAnsi"/>
          <w:sz w:val="24"/>
          <w:szCs w:val="24"/>
          <w:lang w:eastAsia="zh-CN"/>
        </w:rPr>
        <w:t xml:space="preserve">Gypse </w:t>
      </w:r>
    </w:p>
    <w:p w14:paraId="1AFC1F6D" w14:textId="77777777" w:rsidR="00062868" w:rsidRPr="00062868" w:rsidRDefault="00062868" w:rsidP="005A3A48">
      <w:pPr>
        <w:numPr>
          <w:ilvl w:val="0"/>
          <w:numId w:val="21"/>
        </w:numPr>
        <w:tabs>
          <w:tab w:val="left" w:pos="705"/>
        </w:tabs>
        <w:spacing w:after="0" w:line="240" w:lineRule="auto"/>
        <w:ind w:left="993" w:hanging="426"/>
        <w:contextualSpacing/>
        <w:rPr>
          <w:rFonts w:eastAsia="DengXian" w:cstheme="minorHAnsi"/>
          <w:sz w:val="24"/>
          <w:szCs w:val="24"/>
          <w:lang w:eastAsia="zh-CN"/>
        </w:rPr>
      </w:pPr>
      <w:r w:rsidRPr="00062868">
        <w:rPr>
          <w:rFonts w:eastAsia="DengXian" w:cstheme="minorHAnsi"/>
          <w:sz w:val="24"/>
          <w:szCs w:val="24"/>
          <w:lang w:eastAsia="zh-CN"/>
        </w:rPr>
        <w:t xml:space="preserve">Corindon </w:t>
      </w:r>
    </w:p>
    <w:p w14:paraId="554E4E78" w14:textId="77777777" w:rsidR="00062868" w:rsidRPr="00062868" w:rsidRDefault="00062868" w:rsidP="00062868">
      <w:pPr>
        <w:tabs>
          <w:tab w:val="left" w:pos="705"/>
        </w:tabs>
        <w:spacing w:after="0" w:line="240" w:lineRule="auto"/>
        <w:ind w:left="720"/>
        <w:rPr>
          <w:rFonts w:eastAsia="DengXian" w:cstheme="minorHAnsi"/>
          <w:sz w:val="24"/>
          <w:szCs w:val="24"/>
          <w:lang w:eastAsia="zh-CN"/>
        </w:rPr>
      </w:pPr>
    </w:p>
    <w:p w14:paraId="38254270" w14:textId="77777777" w:rsidR="00062868" w:rsidRPr="00062868" w:rsidRDefault="00062868" w:rsidP="005A3A48">
      <w:pPr>
        <w:numPr>
          <w:ilvl w:val="0"/>
          <w:numId w:val="18"/>
        </w:numPr>
        <w:tabs>
          <w:tab w:val="left" w:pos="426"/>
        </w:tabs>
        <w:spacing w:after="0" w:line="240" w:lineRule="auto"/>
        <w:ind w:hanging="720"/>
        <w:contextualSpacing/>
        <w:rPr>
          <w:rFonts w:eastAsia="DengXian" w:cstheme="minorHAnsi"/>
          <w:sz w:val="24"/>
          <w:szCs w:val="24"/>
          <w:lang w:eastAsia="zh-CN"/>
        </w:rPr>
      </w:pPr>
      <w:r w:rsidRPr="00062868">
        <w:rPr>
          <w:rFonts w:eastAsia="DengXian" w:cstheme="minorHAnsi"/>
          <w:sz w:val="24"/>
          <w:szCs w:val="24"/>
          <w:lang w:eastAsia="zh-CN"/>
        </w:rPr>
        <w:t xml:space="preserve">Pour former un béton solide, à part le ciment, les matières suivantes sont nécessaires : </w:t>
      </w:r>
    </w:p>
    <w:p w14:paraId="08728B4C" w14:textId="77777777" w:rsidR="00062868" w:rsidRPr="00062868" w:rsidRDefault="00062868" w:rsidP="005A3A48">
      <w:pPr>
        <w:numPr>
          <w:ilvl w:val="0"/>
          <w:numId w:val="20"/>
        </w:numPr>
        <w:tabs>
          <w:tab w:val="left" w:pos="426"/>
        </w:tabs>
        <w:spacing w:after="0" w:line="240" w:lineRule="auto"/>
        <w:ind w:left="993" w:hanging="426"/>
        <w:contextualSpacing/>
        <w:rPr>
          <w:rFonts w:eastAsia="DengXian" w:cstheme="minorHAnsi"/>
          <w:sz w:val="24"/>
          <w:szCs w:val="24"/>
          <w:lang w:eastAsia="zh-CN"/>
        </w:rPr>
      </w:pPr>
      <w:r w:rsidRPr="00062868">
        <w:rPr>
          <w:rFonts w:eastAsia="DengXian" w:cstheme="minorHAnsi"/>
          <w:sz w:val="24"/>
          <w:szCs w:val="24"/>
          <w:lang w:eastAsia="zh-CN"/>
        </w:rPr>
        <w:t xml:space="preserve">Sable </w:t>
      </w:r>
    </w:p>
    <w:p w14:paraId="2D569676" w14:textId="77777777" w:rsidR="00062868" w:rsidRPr="00062868" w:rsidRDefault="00062868" w:rsidP="005A3A48">
      <w:pPr>
        <w:numPr>
          <w:ilvl w:val="0"/>
          <w:numId w:val="20"/>
        </w:numPr>
        <w:tabs>
          <w:tab w:val="left" w:pos="426"/>
        </w:tabs>
        <w:spacing w:after="0" w:line="240" w:lineRule="auto"/>
        <w:ind w:left="993" w:hanging="426"/>
        <w:contextualSpacing/>
        <w:rPr>
          <w:rFonts w:eastAsia="DengXian" w:cstheme="minorHAnsi"/>
          <w:sz w:val="24"/>
          <w:szCs w:val="24"/>
          <w:lang w:eastAsia="zh-CN"/>
        </w:rPr>
      </w:pPr>
      <w:r w:rsidRPr="00062868">
        <w:rPr>
          <w:rFonts w:eastAsia="DengXian" w:cstheme="minorHAnsi"/>
          <w:sz w:val="24"/>
          <w:szCs w:val="24"/>
          <w:lang w:eastAsia="zh-CN"/>
        </w:rPr>
        <w:t xml:space="preserve">Gravillon </w:t>
      </w:r>
    </w:p>
    <w:p w14:paraId="6DD6FB04" w14:textId="77777777" w:rsidR="00062868" w:rsidRPr="00062868" w:rsidRDefault="00062868" w:rsidP="005A3A48">
      <w:pPr>
        <w:numPr>
          <w:ilvl w:val="0"/>
          <w:numId w:val="20"/>
        </w:numPr>
        <w:tabs>
          <w:tab w:val="left" w:pos="426"/>
        </w:tabs>
        <w:spacing w:after="0" w:line="240" w:lineRule="auto"/>
        <w:ind w:left="993" w:hanging="426"/>
        <w:contextualSpacing/>
        <w:rPr>
          <w:rFonts w:eastAsia="DengXian" w:cstheme="minorHAnsi"/>
          <w:sz w:val="24"/>
          <w:szCs w:val="24"/>
          <w:lang w:eastAsia="zh-CN"/>
        </w:rPr>
      </w:pPr>
      <w:r w:rsidRPr="00062868">
        <w:rPr>
          <w:rFonts w:eastAsia="DengXian" w:cstheme="minorHAnsi"/>
          <w:sz w:val="24"/>
          <w:szCs w:val="24"/>
          <w:lang w:eastAsia="zh-CN"/>
        </w:rPr>
        <w:t xml:space="preserve">Eau </w:t>
      </w:r>
    </w:p>
    <w:p w14:paraId="6B68B399" w14:textId="77777777" w:rsidR="00062868" w:rsidRPr="00062868" w:rsidRDefault="00062868" w:rsidP="005A3A48">
      <w:pPr>
        <w:numPr>
          <w:ilvl w:val="0"/>
          <w:numId w:val="20"/>
        </w:numPr>
        <w:tabs>
          <w:tab w:val="left" w:pos="426"/>
        </w:tabs>
        <w:spacing w:after="0" w:line="240" w:lineRule="auto"/>
        <w:ind w:left="993" w:hanging="426"/>
        <w:contextualSpacing/>
        <w:rPr>
          <w:rFonts w:eastAsia="DengXian" w:cstheme="minorHAnsi"/>
          <w:sz w:val="24"/>
          <w:szCs w:val="24"/>
          <w:lang w:eastAsia="zh-CN"/>
        </w:rPr>
      </w:pPr>
      <w:r w:rsidRPr="00062868">
        <w:rPr>
          <w:rFonts w:eastAsia="DengXian" w:cstheme="minorHAnsi"/>
          <w:sz w:val="24"/>
          <w:szCs w:val="24"/>
          <w:lang w:eastAsia="zh-CN"/>
        </w:rPr>
        <w:t xml:space="preserve">Bois </w:t>
      </w:r>
    </w:p>
    <w:p w14:paraId="2ABEEB32" w14:textId="77777777" w:rsidR="00062868" w:rsidRPr="00062868" w:rsidRDefault="00062868" w:rsidP="005A3A48">
      <w:pPr>
        <w:tabs>
          <w:tab w:val="left" w:pos="426"/>
        </w:tabs>
        <w:spacing w:after="0" w:line="240" w:lineRule="auto"/>
        <w:ind w:left="720" w:hanging="720"/>
        <w:rPr>
          <w:rFonts w:eastAsia="DengXian" w:cstheme="minorHAnsi"/>
          <w:sz w:val="24"/>
          <w:szCs w:val="24"/>
          <w:lang w:eastAsia="zh-CN"/>
        </w:rPr>
      </w:pPr>
    </w:p>
    <w:p w14:paraId="7951A551" w14:textId="5A95261F" w:rsidR="00062868" w:rsidRPr="00062868" w:rsidRDefault="00062868" w:rsidP="005A3A48">
      <w:pPr>
        <w:numPr>
          <w:ilvl w:val="0"/>
          <w:numId w:val="18"/>
        </w:numPr>
        <w:tabs>
          <w:tab w:val="left" w:pos="426"/>
        </w:tabs>
        <w:spacing w:after="0" w:line="240" w:lineRule="auto"/>
        <w:ind w:hanging="720"/>
        <w:contextualSpacing/>
        <w:rPr>
          <w:rFonts w:eastAsia="DengXian" w:cstheme="minorHAnsi"/>
          <w:sz w:val="24"/>
          <w:szCs w:val="24"/>
          <w:lang w:eastAsia="zh-CN"/>
        </w:rPr>
      </w:pPr>
      <w:r w:rsidRPr="00062868">
        <w:rPr>
          <w:rFonts w:eastAsia="DengXian" w:cstheme="minorHAnsi"/>
          <w:sz w:val="24"/>
          <w:szCs w:val="24"/>
          <w:lang w:eastAsia="zh-CN"/>
        </w:rPr>
        <w:t>Le durcissement d</w:t>
      </w:r>
      <w:r w:rsidR="005A3A48">
        <w:rPr>
          <w:rFonts w:eastAsia="DengXian" w:cstheme="minorHAnsi"/>
          <w:sz w:val="24"/>
          <w:szCs w:val="24"/>
          <w:lang w:eastAsia="zh-CN"/>
        </w:rPr>
        <w:t>u</w:t>
      </w:r>
      <w:r w:rsidRPr="00062868">
        <w:rPr>
          <w:rFonts w:eastAsia="DengXian" w:cstheme="minorHAnsi"/>
          <w:sz w:val="24"/>
          <w:szCs w:val="24"/>
          <w:lang w:eastAsia="zh-CN"/>
        </w:rPr>
        <w:t xml:space="preserve"> béton est un processus de</w:t>
      </w:r>
      <w:r w:rsidR="005A3A48">
        <w:rPr>
          <w:rFonts w:eastAsia="DengXian" w:cstheme="minorHAnsi"/>
          <w:sz w:val="24"/>
          <w:szCs w:val="24"/>
          <w:lang w:eastAsia="zh-CN"/>
        </w:rPr>
        <w:t> :</w:t>
      </w:r>
    </w:p>
    <w:p w14:paraId="4C40118E" w14:textId="77777777" w:rsidR="00062868" w:rsidRPr="00062868" w:rsidRDefault="00062868" w:rsidP="005A3A48">
      <w:pPr>
        <w:numPr>
          <w:ilvl w:val="0"/>
          <w:numId w:val="19"/>
        </w:numPr>
        <w:tabs>
          <w:tab w:val="left" w:pos="426"/>
        </w:tabs>
        <w:spacing w:after="0" w:line="240" w:lineRule="auto"/>
        <w:ind w:left="993" w:hanging="426"/>
        <w:contextualSpacing/>
        <w:rPr>
          <w:rFonts w:eastAsia="DengXian" w:cstheme="minorHAnsi"/>
          <w:sz w:val="24"/>
          <w:szCs w:val="24"/>
          <w:lang w:eastAsia="zh-CN"/>
        </w:rPr>
      </w:pPr>
      <w:r w:rsidRPr="00062868">
        <w:rPr>
          <w:rFonts w:eastAsia="DengXian" w:cstheme="minorHAnsi"/>
          <w:sz w:val="24"/>
          <w:szCs w:val="24"/>
          <w:lang w:eastAsia="zh-CN"/>
        </w:rPr>
        <w:t xml:space="preserve">Hydratation des silicates </w:t>
      </w:r>
    </w:p>
    <w:p w14:paraId="50EE5B9D" w14:textId="77777777" w:rsidR="00062868" w:rsidRPr="00062868" w:rsidRDefault="00062868" w:rsidP="005A3A48">
      <w:pPr>
        <w:numPr>
          <w:ilvl w:val="0"/>
          <w:numId w:val="19"/>
        </w:numPr>
        <w:tabs>
          <w:tab w:val="left" w:pos="426"/>
        </w:tabs>
        <w:spacing w:after="0" w:line="240" w:lineRule="auto"/>
        <w:ind w:left="993" w:hanging="426"/>
        <w:contextualSpacing/>
        <w:rPr>
          <w:rFonts w:eastAsia="DengXian" w:cstheme="minorHAnsi"/>
          <w:sz w:val="24"/>
          <w:szCs w:val="24"/>
          <w:lang w:eastAsia="zh-CN"/>
        </w:rPr>
      </w:pPr>
      <w:r w:rsidRPr="00062868">
        <w:rPr>
          <w:rFonts w:eastAsia="DengXian" w:cstheme="minorHAnsi"/>
          <w:sz w:val="24"/>
          <w:szCs w:val="24"/>
          <w:lang w:eastAsia="zh-CN"/>
        </w:rPr>
        <w:t>Hydratation des phosphates</w:t>
      </w:r>
    </w:p>
    <w:p w14:paraId="633D6682" w14:textId="77777777" w:rsidR="00062868" w:rsidRPr="00062868" w:rsidRDefault="00062868" w:rsidP="005A3A48">
      <w:pPr>
        <w:numPr>
          <w:ilvl w:val="0"/>
          <w:numId w:val="19"/>
        </w:numPr>
        <w:tabs>
          <w:tab w:val="left" w:pos="426"/>
        </w:tabs>
        <w:spacing w:after="0" w:line="240" w:lineRule="auto"/>
        <w:ind w:left="993" w:hanging="426"/>
        <w:contextualSpacing/>
        <w:rPr>
          <w:rFonts w:eastAsia="DengXian" w:cstheme="minorHAnsi"/>
          <w:sz w:val="24"/>
          <w:szCs w:val="24"/>
          <w:lang w:eastAsia="zh-CN"/>
        </w:rPr>
      </w:pPr>
      <w:r w:rsidRPr="00062868">
        <w:rPr>
          <w:rFonts w:eastAsia="DengXian" w:cstheme="minorHAnsi"/>
          <w:sz w:val="24"/>
          <w:szCs w:val="24"/>
          <w:lang w:eastAsia="zh-CN"/>
        </w:rPr>
        <w:t xml:space="preserve">Hydratation des ferrites </w:t>
      </w:r>
    </w:p>
    <w:p w14:paraId="45926636" w14:textId="77777777" w:rsidR="00062868" w:rsidRPr="00062868" w:rsidRDefault="00062868" w:rsidP="005A3A48">
      <w:pPr>
        <w:numPr>
          <w:ilvl w:val="0"/>
          <w:numId w:val="19"/>
        </w:numPr>
        <w:tabs>
          <w:tab w:val="left" w:pos="426"/>
        </w:tabs>
        <w:spacing w:after="0" w:line="240" w:lineRule="auto"/>
        <w:ind w:left="993" w:hanging="426"/>
        <w:contextualSpacing/>
        <w:rPr>
          <w:rFonts w:eastAsia="DengXian" w:cstheme="minorHAnsi"/>
          <w:sz w:val="24"/>
          <w:szCs w:val="24"/>
          <w:lang w:eastAsia="zh-CN"/>
        </w:rPr>
      </w:pPr>
      <w:r w:rsidRPr="00062868">
        <w:rPr>
          <w:rFonts w:eastAsia="DengXian" w:cstheme="minorHAnsi"/>
          <w:sz w:val="24"/>
          <w:szCs w:val="24"/>
          <w:lang w:eastAsia="zh-CN"/>
        </w:rPr>
        <w:t>Hydratation des aluminates</w:t>
      </w:r>
    </w:p>
    <w:p w14:paraId="4DF721D0" w14:textId="77777777" w:rsidR="00062868" w:rsidRPr="00062868" w:rsidRDefault="00062868" w:rsidP="00062868">
      <w:pPr>
        <w:spacing w:after="0" w:line="240" w:lineRule="auto"/>
        <w:rPr>
          <w:rFonts w:eastAsia="DengXian" w:cstheme="minorHAnsi"/>
          <w:sz w:val="24"/>
          <w:szCs w:val="24"/>
          <w:lang w:eastAsia="zh-CN"/>
        </w:rPr>
      </w:pPr>
    </w:p>
    <w:p w14:paraId="1CD90B65" w14:textId="77777777" w:rsidR="00062868" w:rsidRPr="00062868" w:rsidRDefault="00062868" w:rsidP="00062868">
      <w:pPr>
        <w:spacing w:after="0" w:line="240" w:lineRule="auto"/>
        <w:rPr>
          <w:rFonts w:eastAsia="DengXian" w:cstheme="minorHAnsi"/>
          <w:b/>
          <w:bCs/>
          <w:smallCaps/>
          <w:sz w:val="24"/>
          <w:szCs w:val="24"/>
          <w:lang w:eastAsia="zh-CN"/>
        </w:rPr>
      </w:pPr>
      <w:r w:rsidRPr="00062868">
        <w:rPr>
          <w:rFonts w:eastAsia="DengXian" w:cstheme="minorHAnsi"/>
          <w:b/>
          <w:bCs/>
          <w:smallCaps/>
          <w:sz w:val="24"/>
          <w:szCs w:val="24"/>
          <w:lang w:eastAsia="zh-CN"/>
        </w:rPr>
        <w:t xml:space="preserve">Expliquer </w:t>
      </w:r>
    </w:p>
    <w:p w14:paraId="4D96EB92" w14:textId="77777777" w:rsidR="00062868" w:rsidRPr="00062868" w:rsidRDefault="00062868" w:rsidP="00062868">
      <w:pPr>
        <w:numPr>
          <w:ilvl w:val="0"/>
          <w:numId w:val="18"/>
        </w:numPr>
        <w:spacing w:after="0" w:line="240" w:lineRule="auto"/>
        <w:ind w:left="426"/>
        <w:contextualSpacing/>
        <w:rPr>
          <w:rFonts w:eastAsia="DengXian" w:cstheme="minorHAnsi"/>
          <w:sz w:val="24"/>
          <w:szCs w:val="24"/>
          <w:lang w:eastAsia="zh-CN"/>
        </w:rPr>
      </w:pPr>
      <w:r w:rsidRPr="00062868">
        <w:rPr>
          <w:rFonts w:eastAsia="DengXian" w:cstheme="minorHAnsi"/>
          <w:sz w:val="24"/>
          <w:szCs w:val="24"/>
          <w:lang w:eastAsia="zh-CN"/>
        </w:rPr>
        <w:t xml:space="preserve">Comment recycler le bois et valoriser les déchets du bois ? </w:t>
      </w:r>
    </w:p>
    <w:p w14:paraId="31D81DA0" w14:textId="77777777" w:rsidR="00062868" w:rsidRPr="00062868" w:rsidRDefault="00062868" w:rsidP="00062868">
      <w:pPr>
        <w:numPr>
          <w:ilvl w:val="0"/>
          <w:numId w:val="18"/>
        </w:numPr>
        <w:spacing w:after="0" w:line="240" w:lineRule="auto"/>
        <w:ind w:left="426"/>
        <w:contextualSpacing/>
        <w:rPr>
          <w:rFonts w:eastAsia="DengXian" w:cstheme="minorHAnsi"/>
          <w:sz w:val="24"/>
          <w:szCs w:val="24"/>
          <w:lang w:eastAsia="zh-CN"/>
        </w:rPr>
      </w:pPr>
      <w:r w:rsidRPr="00062868">
        <w:rPr>
          <w:rFonts w:eastAsia="DengXian" w:cstheme="minorHAnsi"/>
          <w:sz w:val="24"/>
          <w:szCs w:val="24"/>
          <w:lang w:eastAsia="zh-CN"/>
        </w:rPr>
        <w:t xml:space="preserve">Comment recycler le béton ? </w:t>
      </w:r>
    </w:p>
    <w:p w14:paraId="4AF557F2" w14:textId="77777777" w:rsidR="00062868" w:rsidRPr="00062868" w:rsidRDefault="00062868" w:rsidP="00062868">
      <w:pPr>
        <w:spacing w:after="0" w:line="240" w:lineRule="auto"/>
        <w:rPr>
          <w:rFonts w:eastAsia="DengXian" w:cstheme="minorHAnsi"/>
          <w:sz w:val="24"/>
          <w:szCs w:val="24"/>
          <w:lang w:eastAsia="zh-CN"/>
        </w:rPr>
      </w:pPr>
    </w:p>
    <w:p w14:paraId="413BAA11" w14:textId="77777777" w:rsidR="00062868" w:rsidRPr="00062868" w:rsidRDefault="00062868" w:rsidP="00062868">
      <w:pPr>
        <w:spacing w:after="0" w:line="240" w:lineRule="auto"/>
        <w:rPr>
          <w:rFonts w:eastAsia="DengXian" w:cstheme="minorHAnsi"/>
          <w:b/>
          <w:smallCaps/>
          <w:sz w:val="24"/>
          <w:szCs w:val="24"/>
          <w:lang w:eastAsia="zh-CN"/>
        </w:rPr>
      </w:pPr>
      <w:r w:rsidRPr="00062868">
        <w:rPr>
          <w:rFonts w:eastAsia="DengXian" w:cstheme="minorHAnsi"/>
          <w:b/>
          <w:smallCaps/>
          <w:sz w:val="24"/>
          <w:szCs w:val="24"/>
          <w:lang w:eastAsia="zh-CN"/>
        </w:rPr>
        <w:t xml:space="preserve">Questions sur les présentations </w:t>
      </w:r>
    </w:p>
    <w:p w14:paraId="28F82F22" w14:textId="5DC9BFEF" w:rsidR="00062868" w:rsidRPr="00062868" w:rsidRDefault="00062868" w:rsidP="005A3A48">
      <w:pPr>
        <w:numPr>
          <w:ilvl w:val="0"/>
          <w:numId w:val="18"/>
        </w:numPr>
        <w:spacing w:after="0" w:line="240" w:lineRule="auto"/>
        <w:ind w:left="426" w:hanging="426"/>
        <w:contextualSpacing/>
        <w:rPr>
          <w:rFonts w:eastAsia="DengXian" w:cstheme="minorHAnsi"/>
          <w:sz w:val="24"/>
          <w:szCs w:val="24"/>
          <w:lang w:eastAsia="zh-CN"/>
        </w:rPr>
      </w:pPr>
      <w:r w:rsidRPr="00062868">
        <w:rPr>
          <w:rFonts w:eastAsia="DengXian" w:cstheme="minorHAnsi"/>
          <w:sz w:val="24"/>
          <w:szCs w:val="24"/>
          <w:lang w:eastAsia="zh-CN"/>
        </w:rPr>
        <w:t>Quel élément est obligatoire dans l’acier inoxydable à part le Fe ? et quelle quantité minim</w:t>
      </w:r>
      <w:r w:rsidR="005A3A48">
        <w:rPr>
          <w:rFonts w:eastAsia="DengXian" w:cstheme="minorHAnsi"/>
          <w:sz w:val="24"/>
          <w:szCs w:val="24"/>
          <w:lang w:eastAsia="zh-CN"/>
        </w:rPr>
        <w:t>ale</w:t>
      </w:r>
      <w:r w:rsidRPr="00062868">
        <w:rPr>
          <w:rFonts w:eastAsia="DengXian" w:cstheme="minorHAnsi"/>
          <w:sz w:val="24"/>
          <w:szCs w:val="24"/>
          <w:lang w:eastAsia="zh-CN"/>
        </w:rPr>
        <w:t xml:space="preserve"> doit</w:t>
      </w:r>
      <w:r w:rsidR="005A3A48">
        <w:rPr>
          <w:rFonts w:eastAsia="DengXian" w:cstheme="minorHAnsi"/>
          <w:sz w:val="24"/>
          <w:szCs w:val="24"/>
          <w:lang w:eastAsia="zh-CN"/>
        </w:rPr>
        <w:t>-</w:t>
      </w:r>
      <w:r w:rsidR="005A3A48" w:rsidRPr="00062868">
        <w:rPr>
          <w:rFonts w:eastAsia="DengXian" w:cstheme="minorHAnsi"/>
          <w:sz w:val="24"/>
          <w:szCs w:val="24"/>
          <w:lang w:eastAsia="zh-CN"/>
        </w:rPr>
        <w:t xml:space="preserve">on </w:t>
      </w:r>
      <w:r w:rsidRPr="00062868">
        <w:rPr>
          <w:rFonts w:eastAsia="DengXian" w:cstheme="minorHAnsi"/>
          <w:sz w:val="24"/>
          <w:szCs w:val="24"/>
          <w:lang w:eastAsia="zh-CN"/>
        </w:rPr>
        <w:t>ajouter dans l’acier pour le rendre « inoxydable »</w:t>
      </w:r>
      <w:r w:rsidR="005A3A48">
        <w:rPr>
          <w:rFonts w:eastAsia="DengXian" w:cstheme="minorHAnsi"/>
          <w:sz w:val="24"/>
          <w:szCs w:val="24"/>
          <w:lang w:eastAsia="zh-CN"/>
        </w:rPr>
        <w:t> ?</w:t>
      </w:r>
    </w:p>
    <w:p w14:paraId="543506D7" w14:textId="77777777" w:rsidR="00062868" w:rsidRPr="00062868" w:rsidRDefault="00062868" w:rsidP="005A3A48">
      <w:pPr>
        <w:numPr>
          <w:ilvl w:val="0"/>
          <w:numId w:val="18"/>
        </w:numPr>
        <w:spacing w:after="0" w:line="240" w:lineRule="auto"/>
        <w:ind w:left="426" w:hanging="426"/>
        <w:contextualSpacing/>
        <w:rPr>
          <w:rFonts w:eastAsia="DengXian" w:cstheme="minorHAnsi"/>
          <w:sz w:val="24"/>
          <w:szCs w:val="24"/>
          <w:lang w:eastAsia="zh-CN"/>
        </w:rPr>
      </w:pPr>
      <w:r w:rsidRPr="00062868">
        <w:rPr>
          <w:rFonts w:eastAsia="DengXian" w:cstheme="minorHAnsi"/>
          <w:sz w:val="24"/>
          <w:szCs w:val="24"/>
          <w:lang w:eastAsia="zh-CN"/>
        </w:rPr>
        <w:t xml:space="preserve">Quel métal se trouve dans la nature sous forme native ? </w:t>
      </w:r>
    </w:p>
    <w:p w14:paraId="4C68112D" w14:textId="77777777" w:rsidR="00F0023E" w:rsidRPr="005A3A48" w:rsidRDefault="00F0023E" w:rsidP="00CC2953">
      <w:pPr>
        <w:jc w:val="both"/>
        <w:rPr>
          <w:rFonts w:cstheme="minorHAnsi"/>
          <w:caps/>
          <w:sz w:val="24"/>
          <w:szCs w:val="24"/>
        </w:rPr>
      </w:pPr>
    </w:p>
    <w:p w14:paraId="04E11F7F" w14:textId="1164E44B" w:rsidR="00FF0CD9" w:rsidRPr="004454E7" w:rsidRDefault="00FF0CD9" w:rsidP="00CC2953">
      <w:pPr>
        <w:jc w:val="both"/>
        <w:rPr>
          <w:rFonts w:cstheme="minorHAnsi"/>
          <w:b/>
          <w:bCs/>
          <w:caps/>
          <w:sz w:val="24"/>
          <w:szCs w:val="24"/>
        </w:rPr>
      </w:pPr>
      <w:r w:rsidRPr="004454E7">
        <w:rPr>
          <w:rFonts w:cstheme="minorHAnsi"/>
          <w:b/>
          <w:bCs/>
          <w:caps/>
          <w:sz w:val="24"/>
          <w:szCs w:val="24"/>
        </w:rPr>
        <w:t xml:space="preserve">Les matériaux inorganiques – </w:t>
      </w:r>
      <w:r w:rsidR="005A3A48" w:rsidRPr="004454E7">
        <w:rPr>
          <w:rFonts w:cstheme="minorHAnsi"/>
          <w:b/>
          <w:bCs/>
          <w:caps/>
          <w:sz w:val="24"/>
          <w:szCs w:val="24"/>
        </w:rPr>
        <w:t>O. MARCONNOT</w:t>
      </w:r>
    </w:p>
    <w:p w14:paraId="6CF8263F" w14:textId="77777777" w:rsidR="004454E7" w:rsidRPr="004454E7" w:rsidRDefault="004454E7" w:rsidP="004454E7">
      <w:pPr>
        <w:pStyle w:val="Titre"/>
        <w:rPr>
          <w:b/>
          <w:bCs/>
          <w:sz w:val="28"/>
          <w:szCs w:val="28"/>
        </w:rPr>
      </w:pPr>
      <w:r w:rsidRPr="004454E7">
        <w:rPr>
          <w:b/>
          <w:bCs/>
          <w:sz w:val="28"/>
          <w:szCs w:val="28"/>
        </w:rPr>
        <w:t xml:space="preserve">Impact environnemental d’un panneau solaire. </w:t>
      </w:r>
    </w:p>
    <w:p w14:paraId="625D187C" w14:textId="66F98E0D" w:rsidR="004454E7" w:rsidRDefault="004454E7" w:rsidP="004454E7">
      <w:pPr>
        <w:jc w:val="both"/>
      </w:pPr>
      <w:r>
        <w:t xml:space="preserve">Une alternative énergétique afin de garantir un futur soutenable est l’utilisation de la technologie photovoltaïque PV. Elle est basée sur la conversion en courant électrique des photons de la lumière provenant du soleil. Le rayonnement solaire qui parvient sur la Terre en un an représente plus de 10 000 fois la consommation mondiale d’énergie annuelle, rendant ainsi attractif le développement à grande échelle de la filière PV. Comme toute technologie, l’impact environnemental des matériaux utilisés doit être évalué. Après lecture des annexes, répondez aux questions grâce aux informations données et à vos connaissances de cours. </w:t>
      </w:r>
    </w:p>
    <w:p w14:paraId="288139B2" w14:textId="77777777" w:rsidR="004454E7" w:rsidRPr="004454E7" w:rsidRDefault="004454E7" w:rsidP="004454E7">
      <w:pPr>
        <w:pStyle w:val="Titre1"/>
        <w:numPr>
          <w:ilvl w:val="0"/>
          <w:numId w:val="24"/>
        </w:numPr>
        <w:tabs>
          <w:tab w:val="num" w:pos="709"/>
        </w:tabs>
        <w:ind w:left="284" w:hanging="360"/>
        <w:rPr>
          <w:sz w:val="28"/>
          <w:szCs w:val="28"/>
        </w:rPr>
      </w:pPr>
      <w:r w:rsidRPr="004454E7">
        <w:rPr>
          <w:sz w:val="28"/>
          <w:szCs w:val="28"/>
        </w:rPr>
        <w:t>Vue d’ensemble d’un module photovoltaïque :</w:t>
      </w:r>
    </w:p>
    <w:p w14:paraId="0E587EAA" w14:textId="77777777" w:rsidR="004454E7" w:rsidRDefault="004454E7" w:rsidP="004454E7">
      <w:pPr>
        <w:jc w:val="both"/>
        <w:rPr>
          <w:b/>
          <w:bCs/>
        </w:rPr>
      </w:pPr>
      <w:r w:rsidRPr="00EA12AC">
        <w:rPr>
          <w:b/>
          <w:bCs/>
        </w:rPr>
        <w:t xml:space="preserve">Q1 : </w:t>
      </w:r>
      <w:r w:rsidRPr="002639B5">
        <w:t>Trier les matériaux</w:t>
      </w:r>
      <w:r>
        <w:t xml:space="preserve"> utilisés dans un module</w:t>
      </w:r>
      <w:r w:rsidRPr="002639B5">
        <w:t xml:space="preserve"> dans les trois grandes classes vues en cours. Ces matériaux existent-ils à l’état naturel ? Quels sont les éléments chimiques les plus représentés ?</w:t>
      </w:r>
      <w:r>
        <w:rPr>
          <w:b/>
          <w:bCs/>
        </w:rPr>
        <w:t xml:space="preserve"> (/1 pt)</w:t>
      </w:r>
    </w:p>
    <w:p w14:paraId="73FFF8ED" w14:textId="77777777" w:rsidR="004454E7" w:rsidRDefault="004454E7" w:rsidP="004454E7">
      <w:pPr>
        <w:jc w:val="both"/>
        <w:rPr>
          <w:b/>
          <w:bCs/>
        </w:rPr>
      </w:pPr>
      <w:r>
        <w:rPr>
          <w:b/>
          <w:bCs/>
        </w:rPr>
        <w:t xml:space="preserve">Q2 : </w:t>
      </w:r>
      <w:r w:rsidRPr="002639B5">
        <w:t xml:space="preserve">Rappeler ce qu’est le critère d’impact environnemental « épuisement des ressources ». Par calcul d’ordre de grandeur, quel matériau utilisé a le plus d’impact sur ce critère ? On comparera avec la valeur affichée sur la fiche INIES </w:t>
      </w:r>
      <w:r>
        <w:t xml:space="preserve">de </w:t>
      </w:r>
      <w:r w:rsidRPr="002639B5">
        <w:t>90,7g</w:t>
      </w:r>
      <w:r w:rsidRPr="002639B5">
        <w:rPr>
          <w:vertAlign w:val="subscript"/>
        </w:rPr>
        <w:t>Sb eq</w:t>
      </w:r>
      <w:r>
        <w:rPr>
          <w:b/>
          <w:bCs/>
        </w:rPr>
        <w:t xml:space="preserve"> (/1 pt).</w:t>
      </w:r>
    </w:p>
    <w:p w14:paraId="3DFD9824" w14:textId="77777777" w:rsidR="004454E7" w:rsidRDefault="004454E7" w:rsidP="004454E7">
      <w:pPr>
        <w:jc w:val="both"/>
        <w:rPr>
          <w:b/>
          <w:bCs/>
        </w:rPr>
      </w:pPr>
      <w:r>
        <w:rPr>
          <w:b/>
          <w:bCs/>
        </w:rPr>
        <w:lastRenderedPageBreak/>
        <w:t xml:space="preserve">Q3 : </w:t>
      </w:r>
      <w:r w:rsidRPr="002639B5">
        <w:t>En vous aidant de l’annexe 1, résumer les différents impacts d’un panneau solaire sur l’environnement. On parlera de substances dangereuses, d’énergie consommée…</w:t>
      </w:r>
      <w:r>
        <w:rPr>
          <w:b/>
          <w:bCs/>
        </w:rPr>
        <w:t xml:space="preserve"> (/1 pt)</w:t>
      </w:r>
    </w:p>
    <w:p w14:paraId="44C27EDC" w14:textId="77777777" w:rsidR="004454E7" w:rsidRPr="004454E7" w:rsidRDefault="004454E7" w:rsidP="004454E7">
      <w:pPr>
        <w:pStyle w:val="Titre1"/>
        <w:numPr>
          <w:ilvl w:val="0"/>
          <w:numId w:val="24"/>
        </w:numPr>
        <w:ind w:left="284" w:hanging="360"/>
        <w:rPr>
          <w:sz w:val="28"/>
          <w:szCs w:val="28"/>
        </w:rPr>
      </w:pPr>
      <w:r w:rsidRPr="004454E7">
        <w:rPr>
          <w:sz w:val="28"/>
          <w:szCs w:val="28"/>
        </w:rPr>
        <w:t>Impact environnemental du silicium de grade solaire :</w:t>
      </w:r>
    </w:p>
    <w:p w14:paraId="5DCC42CB" w14:textId="77777777" w:rsidR="004454E7" w:rsidRDefault="004454E7" w:rsidP="004454E7">
      <w:pPr>
        <w:jc w:val="both"/>
        <w:rPr>
          <w:b/>
          <w:bCs/>
        </w:rPr>
      </w:pPr>
      <w:r w:rsidRPr="00EA12AC">
        <w:rPr>
          <w:b/>
          <w:bCs/>
        </w:rPr>
        <w:t>Q</w:t>
      </w:r>
      <w:r>
        <w:rPr>
          <w:b/>
          <w:bCs/>
        </w:rPr>
        <w:t>4</w:t>
      </w:r>
      <w:r w:rsidRPr="00EA12AC">
        <w:rPr>
          <w:b/>
          <w:bCs/>
        </w:rPr>
        <w:t xml:space="preserve"> : </w:t>
      </w:r>
      <w:r w:rsidRPr="002639B5">
        <w:t xml:space="preserve">Le silicium est-il un élément abondant ? Sous quelles formes se trouve-t-il à l’état naturel </w:t>
      </w:r>
      <w:r>
        <w:t>? C</w:t>
      </w:r>
      <w:r w:rsidRPr="002639B5">
        <w:t>iter quelques sources minérales exploitées</w:t>
      </w:r>
      <w:r>
        <w:t xml:space="preserve">. </w:t>
      </w:r>
      <w:r>
        <w:rPr>
          <w:b/>
          <w:bCs/>
        </w:rPr>
        <w:t>(/1 pt)</w:t>
      </w:r>
    </w:p>
    <w:p w14:paraId="002B5BC3" w14:textId="2930C097" w:rsidR="004454E7" w:rsidRDefault="004454E7" w:rsidP="004454E7">
      <w:pPr>
        <w:jc w:val="both"/>
        <w:rPr>
          <w:b/>
          <w:bCs/>
        </w:rPr>
      </w:pPr>
      <w:r w:rsidRPr="00EA12AC">
        <w:rPr>
          <w:b/>
          <w:bCs/>
        </w:rPr>
        <w:t>Q</w:t>
      </w:r>
      <w:r>
        <w:rPr>
          <w:b/>
          <w:bCs/>
        </w:rPr>
        <w:t>5</w:t>
      </w:r>
      <w:r w:rsidRPr="00EA12AC">
        <w:rPr>
          <w:b/>
          <w:bCs/>
        </w:rPr>
        <w:t xml:space="preserve"> : </w:t>
      </w:r>
      <w:r w:rsidRPr="002639B5">
        <w:t xml:space="preserve">Les grandes étapes de purification du silicium à partir de </w:t>
      </w:r>
      <w:r>
        <w:t xml:space="preserve">la </w:t>
      </w:r>
      <w:r w:rsidRPr="002639B5">
        <w:t>silice sont présentées en annexe 2. A partir de vos connaissances, détaillez les procédés utilisés. Identifier les étapes :</w:t>
      </w:r>
    </w:p>
    <w:p w14:paraId="1A6BFE8A" w14:textId="77777777" w:rsidR="004454E7" w:rsidRPr="002639B5" w:rsidRDefault="004454E7" w:rsidP="004454E7">
      <w:pPr>
        <w:pStyle w:val="Paragraphedeliste"/>
        <w:numPr>
          <w:ilvl w:val="0"/>
          <w:numId w:val="26"/>
        </w:numPr>
        <w:jc w:val="both"/>
      </w:pPr>
      <w:r w:rsidRPr="002639B5">
        <w:t xml:space="preserve">Consommant le plus d’énergie. </w:t>
      </w:r>
    </w:p>
    <w:p w14:paraId="3C10BE8A" w14:textId="77777777" w:rsidR="004454E7" w:rsidRPr="002639B5" w:rsidRDefault="004454E7" w:rsidP="004454E7">
      <w:pPr>
        <w:pStyle w:val="Paragraphedeliste"/>
        <w:numPr>
          <w:ilvl w:val="0"/>
          <w:numId w:val="26"/>
        </w:numPr>
        <w:jc w:val="both"/>
      </w:pPr>
      <w:r w:rsidRPr="002639B5">
        <w:t>Rejetant le plus de CO2.</w:t>
      </w:r>
    </w:p>
    <w:p w14:paraId="365C141F" w14:textId="5D9ACC0E" w:rsidR="004454E7" w:rsidRPr="002639B5" w:rsidRDefault="004454E7" w:rsidP="00DA6195">
      <w:pPr>
        <w:pStyle w:val="Paragraphedeliste"/>
        <w:numPr>
          <w:ilvl w:val="0"/>
          <w:numId w:val="26"/>
        </w:numPr>
        <w:jc w:val="both"/>
      </w:pPr>
      <w:r w:rsidRPr="002639B5">
        <w:t xml:space="preserve">Rejetant le plus de produits chimiques. </w:t>
      </w:r>
      <w:r w:rsidR="00DA6195">
        <w:tab/>
      </w:r>
      <w:r w:rsidR="00DA6195">
        <w:tab/>
      </w:r>
      <w:r w:rsidR="00DA6195">
        <w:tab/>
      </w:r>
      <w:r w:rsidR="00DA6195">
        <w:tab/>
      </w:r>
      <w:r w:rsidR="00DA6195">
        <w:tab/>
      </w:r>
      <w:r w:rsidR="00DA6195">
        <w:tab/>
      </w:r>
      <w:r w:rsidR="00DA6195">
        <w:tab/>
      </w:r>
      <w:r w:rsidR="00DA6195">
        <w:tab/>
      </w:r>
      <w:r w:rsidRPr="00DA6195">
        <w:rPr>
          <w:b/>
          <w:bCs/>
        </w:rPr>
        <w:t>(/1 pt)</w:t>
      </w:r>
    </w:p>
    <w:p w14:paraId="057CC833" w14:textId="77777777" w:rsidR="004454E7" w:rsidRPr="004454E7" w:rsidRDefault="004454E7" w:rsidP="004454E7">
      <w:pPr>
        <w:pStyle w:val="Titre1"/>
        <w:numPr>
          <w:ilvl w:val="0"/>
          <w:numId w:val="24"/>
        </w:numPr>
        <w:ind w:left="284" w:hanging="360"/>
        <w:rPr>
          <w:sz w:val="28"/>
          <w:szCs w:val="28"/>
        </w:rPr>
      </w:pPr>
      <w:r w:rsidRPr="004454E7">
        <w:rPr>
          <w:sz w:val="28"/>
          <w:szCs w:val="28"/>
        </w:rPr>
        <w:t>Impact environnemental du verre extra clair :</w:t>
      </w:r>
    </w:p>
    <w:p w14:paraId="1DEE0EDB" w14:textId="372330AF" w:rsidR="004454E7" w:rsidRDefault="004454E7" w:rsidP="004454E7">
      <w:pPr>
        <w:jc w:val="both"/>
        <w:rPr>
          <w:b/>
          <w:bCs/>
        </w:rPr>
      </w:pPr>
      <w:r w:rsidRPr="00EA12AC">
        <w:rPr>
          <w:b/>
          <w:bCs/>
        </w:rPr>
        <w:t>Q</w:t>
      </w:r>
      <w:r>
        <w:rPr>
          <w:b/>
          <w:bCs/>
        </w:rPr>
        <w:t>6</w:t>
      </w:r>
      <w:r w:rsidRPr="00EA12AC">
        <w:rPr>
          <w:b/>
          <w:bCs/>
        </w:rPr>
        <w:t xml:space="preserve"> : </w:t>
      </w:r>
      <w:r w:rsidR="00E97791" w:rsidRPr="002639B5">
        <w:t xml:space="preserve">Quel est le rôle du verre extra clair dans un module photovoltaïque ? </w:t>
      </w:r>
      <w:r w:rsidR="00E97791">
        <w:t>Que faut-il pour que le verre soit «extra clair» ?</w:t>
      </w:r>
      <w:r w:rsidR="00E97791">
        <w:rPr>
          <w:b/>
          <w:bCs/>
        </w:rPr>
        <w:t xml:space="preserve">  </w:t>
      </w:r>
      <w:r w:rsidR="00E97791" w:rsidRPr="002639B5">
        <w:t>Quels sont les trois grandes familles d’oxydes rentrant dans la composition d’un verre plat ?</w:t>
      </w:r>
      <w:r w:rsidR="00E97791">
        <w:t xml:space="preserve"> </w:t>
      </w:r>
      <w:r w:rsidR="00E97791">
        <w:rPr>
          <w:b/>
          <w:bCs/>
        </w:rPr>
        <w:t>(/1 pt)</w:t>
      </w:r>
    </w:p>
    <w:p w14:paraId="70A84203" w14:textId="770CCC2C" w:rsidR="004454E7" w:rsidRDefault="004454E7" w:rsidP="004454E7">
      <w:pPr>
        <w:jc w:val="both"/>
        <w:rPr>
          <w:b/>
          <w:bCs/>
        </w:rPr>
      </w:pPr>
      <w:r w:rsidRPr="00EA12AC">
        <w:rPr>
          <w:b/>
          <w:bCs/>
        </w:rPr>
        <w:t>Q</w:t>
      </w:r>
      <w:r>
        <w:rPr>
          <w:b/>
          <w:bCs/>
        </w:rPr>
        <w:t>7</w:t>
      </w:r>
      <w:r w:rsidRPr="00EA12AC">
        <w:rPr>
          <w:b/>
          <w:bCs/>
        </w:rPr>
        <w:t> :</w:t>
      </w:r>
      <w:r>
        <w:rPr>
          <w:b/>
          <w:bCs/>
        </w:rPr>
        <w:t xml:space="preserve"> </w:t>
      </w:r>
      <w:r w:rsidR="00E97791" w:rsidRPr="002639B5">
        <w:t xml:space="preserve">Suivant les données à votre disposition, </w:t>
      </w:r>
      <w:r w:rsidR="00E97791">
        <w:t>estimer la consommation d’énergie pour réaliser le verre clair. La comparer à celle de production des autres composants.</w:t>
      </w:r>
      <w:r w:rsidR="00E97791">
        <w:rPr>
          <w:b/>
          <w:bCs/>
        </w:rPr>
        <w:t xml:space="preserve"> (/1 pt)</w:t>
      </w:r>
    </w:p>
    <w:p w14:paraId="01F971B8" w14:textId="77777777" w:rsidR="004454E7" w:rsidRPr="004454E7" w:rsidRDefault="004454E7" w:rsidP="004454E7">
      <w:pPr>
        <w:pStyle w:val="Titre1"/>
        <w:numPr>
          <w:ilvl w:val="0"/>
          <w:numId w:val="24"/>
        </w:numPr>
        <w:ind w:left="284" w:hanging="360"/>
        <w:rPr>
          <w:sz w:val="28"/>
          <w:szCs w:val="28"/>
        </w:rPr>
      </w:pPr>
      <w:r w:rsidRPr="004454E7">
        <w:rPr>
          <w:sz w:val="28"/>
          <w:szCs w:val="28"/>
        </w:rPr>
        <w:t>Rentabilité d’un panneau solaire et fin de vie :</w:t>
      </w:r>
    </w:p>
    <w:p w14:paraId="24D666B7" w14:textId="77777777" w:rsidR="00E97791" w:rsidRDefault="00E97791" w:rsidP="00E97791">
      <w:r>
        <w:t xml:space="preserve">Le coût en énergie grise d’une unité fonctionnelle photovoltaïque est de 2500 kWh. </w:t>
      </w:r>
    </w:p>
    <w:p w14:paraId="502F43D6" w14:textId="77777777" w:rsidR="00E97791" w:rsidRDefault="00E97791" w:rsidP="00E97791">
      <w:pPr>
        <w:jc w:val="both"/>
        <w:rPr>
          <w:b/>
          <w:bCs/>
        </w:rPr>
      </w:pPr>
      <w:r w:rsidRPr="00EA12AC">
        <w:rPr>
          <w:b/>
          <w:bCs/>
        </w:rPr>
        <w:t>Q</w:t>
      </w:r>
      <w:r>
        <w:rPr>
          <w:b/>
          <w:bCs/>
        </w:rPr>
        <w:t>8</w:t>
      </w:r>
      <w:r w:rsidRPr="00EA12AC">
        <w:rPr>
          <w:b/>
          <w:bCs/>
        </w:rPr>
        <w:t> :</w:t>
      </w:r>
      <w:r>
        <w:rPr>
          <w:b/>
          <w:bCs/>
        </w:rPr>
        <w:t xml:space="preserve"> </w:t>
      </w:r>
      <w:r w:rsidRPr="002639B5">
        <w:t xml:space="preserve">En vous aidant de l’annexe 4, quel serait la production annuelle d’une unité fonctionnelle photovoltaïque installée à Belfort ? Quel est alors le temps de retour pour compenser l’énergie grise utilisée lors de la fabrication ? </w:t>
      </w:r>
      <w:r>
        <w:rPr>
          <w:b/>
          <w:bCs/>
        </w:rPr>
        <w:t>(/1pt)</w:t>
      </w:r>
    </w:p>
    <w:p w14:paraId="404A3BEA" w14:textId="77777777" w:rsidR="00E97791" w:rsidRPr="00BE5685" w:rsidRDefault="00E97791" w:rsidP="00E97791">
      <w:pPr>
        <w:jc w:val="both"/>
      </w:pPr>
      <w:r>
        <w:t>L</w:t>
      </w:r>
      <w:r w:rsidRPr="00BE5685">
        <w:t xml:space="preserve">a fiche de données de l’INIES donne une empreinte carbone de </w:t>
      </w:r>
      <w:r>
        <w:t>1060</w:t>
      </w:r>
      <w:r w:rsidRPr="00BE5685">
        <w:t xml:space="preserve"> kgCO2 pour </w:t>
      </w:r>
      <w:r>
        <w:t xml:space="preserve">une unité fonctionnelle photovoltaïque avec une durée de vie de 25 ans. </w:t>
      </w:r>
    </w:p>
    <w:p w14:paraId="7AE94B4F" w14:textId="77777777" w:rsidR="00E97791" w:rsidRDefault="00E97791" w:rsidP="00E97791">
      <w:pPr>
        <w:jc w:val="both"/>
        <w:rPr>
          <w:b/>
          <w:bCs/>
        </w:rPr>
      </w:pPr>
      <w:r>
        <w:rPr>
          <w:b/>
          <w:bCs/>
        </w:rPr>
        <w:t xml:space="preserve">Q9 : </w:t>
      </w:r>
      <w:r w:rsidRPr="002639B5">
        <w:t xml:space="preserve">Quelle est alors l’empreinte carbone de l’énergie photovoltaïque à Belfort en (gCO2/kWh) ? </w:t>
      </w:r>
      <w:r>
        <w:t>On comparera par rapport au nucléaire (66</w:t>
      </w:r>
      <w:r w:rsidRPr="00B96E4A">
        <w:t xml:space="preserve"> </w:t>
      </w:r>
      <w:r w:rsidRPr="002639B5">
        <w:t>gCO2/kWh</w:t>
      </w:r>
      <w:r>
        <w:rPr>
          <w:b/>
          <w:bCs/>
        </w:rPr>
        <w:t xml:space="preserve">) </w:t>
      </w:r>
      <w:r>
        <w:t xml:space="preserve">et une centrale charbon (960 </w:t>
      </w:r>
      <w:r w:rsidRPr="002639B5">
        <w:t>gCO2/kWh</w:t>
      </w:r>
      <w:r>
        <w:rPr>
          <w:b/>
          <w:bCs/>
        </w:rPr>
        <w:t>). (/1pt)</w:t>
      </w:r>
    </w:p>
    <w:p w14:paraId="750E81B0" w14:textId="62FB0497" w:rsidR="004454E7" w:rsidRDefault="00E97791" w:rsidP="00E97791">
      <w:pPr>
        <w:jc w:val="both"/>
        <w:rPr>
          <w:b/>
          <w:bCs/>
        </w:rPr>
      </w:pPr>
      <w:r>
        <w:rPr>
          <w:b/>
          <w:bCs/>
        </w:rPr>
        <w:t xml:space="preserve">Q10 : </w:t>
      </w:r>
      <w:r w:rsidRPr="002639B5">
        <w:t xml:space="preserve">Combien faudrait-il de surface de panneaux solaires pour </w:t>
      </w:r>
      <w:r>
        <w:t>diminuer</w:t>
      </w:r>
      <w:r w:rsidRPr="002639B5">
        <w:t xml:space="preserve"> la part du </w:t>
      </w:r>
      <w:r>
        <w:t>nucléaire</w:t>
      </w:r>
      <w:r w:rsidRPr="002639B5">
        <w:t xml:space="preserve"> à 50% en 2050 </w:t>
      </w:r>
      <w:r>
        <w:t xml:space="preserve">en France </w:t>
      </w:r>
      <w:r w:rsidRPr="002639B5">
        <w:t xml:space="preserve">? </w:t>
      </w:r>
      <w:r>
        <w:t xml:space="preserve">On agira uniquement sur la production photovoltaïque et </w:t>
      </w:r>
      <w:r w:rsidRPr="002639B5">
        <w:t>On comparera par rapport à la superficie du territoire de Belfort (609 km</w:t>
      </w:r>
      <w:r w:rsidRPr="002639B5">
        <w:rPr>
          <w:vertAlign w:val="superscript"/>
        </w:rPr>
        <w:t>2</w:t>
      </w:r>
      <w:r w:rsidRPr="002639B5">
        <w:t xml:space="preserve">). </w:t>
      </w:r>
      <w:r>
        <w:rPr>
          <w:b/>
          <w:bCs/>
        </w:rPr>
        <w:t>(/1pt)</w:t>
      </w:r>
      <w:r w:rsidR="004454E7">
        <w:rPr>
          <w:b/>
          <w:bCs/>
        </w:rPr>
        <w:t>)</w:t>
      </w:r>
    </w:p>
    <w:p w14:paraId="4892345F" w14:textId="77777777" w:rsidR="004454E7" w:rsidRDefault="004454E7" w:rsidP="004454E7">
      <w:pPr>
        <w:jc w:val="both"/>
        <w:rPr>
          <w:b/>
          <w:bCs/>
        </w:rPr>
      </w:pPr>
    </w:p>
    <w:p w14:paraId="2BF00F08" w14:textId="77777777" w:rsidR="004454E7" w:rsidRDefault="004454E7" w:rsidP="004454E7">
      <w:pPr>
        <w:jc w:val="both"/>
        <w:rPr>
          <w:b/>
          <w:bCs/>
        </w:rPr>
      </w:pPr>
    </w:p>
    <w:p w14:paraId="337D7CAD" w14:textId="77777777" w:rsidR="004454E7" w:rsidRPr="00975AC1" w:rsidRDefault="004454E7" w:rsidP="004454E7"/>
    <w:p w14:paraId="7024B95C" w14:textId="77777777" w:rsidR="004454E7" w:rsidRPr="00975AC1" w:rsidRDefault="004454E7" w:rsidP="004454E7">
      <w:pPr>
        <w:jc w:val="both"/>
        <w:rPr>
          <w:b/>
          <w:bCs/>
        </w:rPr>
      </w:pPr>
    </w:p>
    <w:p w14:paraId="4BE7E752" w14:textId="77777777" w:rsidR="004454E7" w:rsidRPr="00975AC1" w:rsidRDefault="004454E7" w:rsidP="004454E7">
      <w:pPr>
        <w:jc w:val="both"/>
        <w:rPr>
          <w:b/>
          <w:bCs/>
        </w:rPr>
      </w:pPr>
    </w:p>
    <w:p w14:paraId="1AA21A05" w14:textId="77777777" w:rsidR="004454E7" w:rsidRPr="00975AC1" w:rsidRDefault="004454E7" w:rsidP="004454E7">
      <w:pPr>
        <w:jc w:val="both"/>
        <w:rPr>
          <w:b/>
          <w:bCs/>
        </w:rPr>
      </w:pPr>
    </w:p>
    <w:p w14:paraId="57CCF480" w14:textId="77777777" w:rsidR="004454E7" w:rsidRPr="00975AC1" w:rsidRDefault="004454E7" w:rsidP="004454E7">
      <w:pPr>
        <w:rPr>
          <w:b/>
          <w:bCs/>
        </w:rPr>
      </w:pPr>
      <w:r>
        <w:rPr>
          <w:b/>
          <w:bCs/>
        </w:rPr>
        <w:br w:type="page"/>
      </w:r>
    </w:p>
    <w:p w14:paraId="6CCCC5AA" w14:textId="144471DB" w:rsidR="004454E7" w:rsidRPr="004454E7" w:rsidRDefault="004454E7" w:rsidP="004454E7">
      <w:pPr>
        <w:pStyle w:val="Titre"/>
        <w:jc w:val="center"/>
        <w:rPr>
          <w:sz w:val="40"/>
          <w:szCs w:val="40"/>
        </w:rPr>
      </w:pPr>
      <w:r w:rsidRPr="004454E7">
        <w:rPr>
          <w:sz w:val="40"/>
          <w:szCs w:val="40"/>
        </w:rPr>
        <w:lastRenderedPageBreak/>
        <w:t>Annexe 1 : anatomie d’une unité fonctionnelle PV.</w:t>
      </w:r>
    </w:p>
    <w:p w14:paraId="06C7EB92" w14:textId="77777777" w:rsidR="004454E7" w:rsidRDefault="004454E7" w:rsidP="004454E7"/>
    <w:p w14:paraId="3EA4E73A" w14:textId="77777777" w:rsidR="004454E7" w:rsidRPr="00F468B1" w:rsidRDefault="004454E7" w:rsidP="004454E7">
      <w:pPr>
        <w:rPr>
          <w:rFonts w:cs="Times New Roman"/>
        </w:rPr>
      </w:pPr>
      <w:r w:rsidRPr="00F468B1">
        <w:rPr>
          <w:rFonts w:cs="Times New Roman"/>
        </w:rPr>
        <w:t>La figure ci-dessous présente les différents composants d’un module PV en mettant en avant les matériaux utilisés. Ce module représente une unité fonctionnelle avec une puissance de 1kWc (kW crète = puissance maximale délivrée) et une surface de 7,6 m</w:t>
      </w:r>
      <w:r w:rsidRPr="004454E7">
        <w:rPr>
          <w:rFonts w:cs="Times New Roman"/>
          <w:vertAlign w:val="superscript"/>
        </w:rPr>
        <w:t>2</w:t>
      </w:r>
      <w:r w:rsidRPr="00F468B1">
        <w:rPr>
          <w:rFonts w:cs="Times New Roman"/>
        </w:rPr>
        <w:t xml:space="preserve">. </w:t>
      </w:r>
    </w:p>
    <w:p w14:paraId="574775D5" w14:textId="77777777" w:rsidR="004454E7" w:rsidRPr="00F468B1" w:rsidRDefault="004454E7" w:rsidP="004454E7">
      <w:pPr>
        <w:jc w:val="center"/>
        <w:rPr>
          <w:rFonts w:cs="Times New Roman"/>
        </w:rPr>
      </w:pPr>
      <w:r w:rsidRPr="00F468B1">
        <w:rPr>
          <w:rFonts w:cs="Times New Roman"/>
          <w:noProof/>
        </w:rPr>
        <w:drawing>
          <wp:inline distT="0" distB="0" distL="0" distR="0" wp14:anchorId="4E826FD1" wp14:editId="7D08788B">
            <wp:extent cx="5486400" cy="28130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2813050"/>
                    </a:xfrm>
                    <a:prstGeom prst="rect">
                      <a:avLst/>
                    </a:prstGeom>
                  </pic:spPr>
                </pic:pic>
              </a:graphicData>
            </a:graphic>
          </wp:inline>
        </w:drawing>
      </w:r>
    </w:p>
    <w:p w14:paraId="6B805D72" w14:textId="77777777" w:rsidR="004454E7" w:rsidRPr="00F468B1" w:rsidRDefault="004454E7" w:rsidP="004454E7">
      <w:pPr>
        <w:rPr>
          <w:rFonts w:cs="Times New Roman"/>
        </w:rPr>
      </w:pPr>
      <w:r w:rsidRPr="00F468B1">
        <w:rPr>
          <w:rFonts w:cs="Times New Roman"/>
        </w:rPr>
        <w:t xml:space="preserve">• </w:t>
      </w:r>
      <w:r w:rsidRPr="00F468B1">
        <w:rPr>
          <w:rFonts w:cs="Times New Roman"/>
          <w:u w:val="single"/>
        </w:rPr>
        <w:t>Energie grise</w:t>
      </w:r>
      <w:r w:rsidRPr="00F468B1">
        <w:rPr>
          <w:rFonts w:cs="Times New Roman"/>
        </w:rPr>
        <w:t xml:space="preserve"> </w:t>
      </w:r>
    </w:p>
    <w:p w14:paraId="26944E1A" w14:textId="77777777" w:rsidR="00E97791" w:rsidRPr="00F468B1" w:rsidRDefault="00E97791" w:rsidP="00E97791">
      <w:pPr>
        <w:rPr>
          <w:rFonts w:cs="Times New Roman"/>
        </w:rPr>
      </w:pPr>
      <w:r w:rsidRPr="00F468B1">
        <w:rPr>
          <w:rFonts w:cs="Times New Roman"/>
        </w:rPr>
        <w:t>Parmi ces matériaux, ceux qui nécessitent le plus d’énergie pour leur élaboration sont le silicium et l’aluminium :</w:t>
      </w:r>
    </w:p>
    <w:p w14:paraId="2284F1C5" w14:textId="77777777" w:rsidR="00E97791" w:rsidRPr="00F468B1" w:rsidRDefault="00E97791" w:rsidP="00E97791">
      <w:pPr>
        <w:pStyle w:val="Paragraphedeliste"/>
        <w:numPr>
          <w:ilvl w:val="0"/>
          <w:numId w:val="25"/>
        </w:numPr>
        <w:jc w:val="both"/>
        <w:rPr>
          <w:rFonts w:cs="Times New Roman"/>
        </w:rPr>
      </w:pPr>
      <w:r w:rsidRPr="00F468B1">
        <w:rPr>
          <w:rFonts w:cs="Times New Roman"/>
        </w:rPr>
        <w:t xml:space="preserve"> Silicium : Le silicium polycristallin est actuellement un enjeu important de réduction de la consommation énergétique avec la multiplication des procédés de production du silicium solaire. A titre comparatif, il faut 60 fois plus d’énergie pour produire du silicium solaire (1 GJ/kg) que du verre (16 MJ/kg). </w:t>
      </w:r>
    </w:p>
    <w:p w14:paraId="613BE07D" w14:textId="77777777" w:rsidR="00E97791" w:rsidRPr="00F468B1" w:rsidRDefault="00E97791" w:rsidP="00E97791">
      <w:pPr>
        <w:pStyle w:val="Paragraphedeliste"/>
        <w:numPr>
          <w:ilvl w:val="0"/>
          <w:numId w:val="25"/>
        </w:numPr>
        <w:jc w:val="both"/>
        <w:rPr>
          <w:rFonts w:cs="Times New Roman"/>
        </w:rPr>
      </w:pPr>
      <w:r w:rsidRPr="00F468B1">
        <w:rPr>
          <w:rFonts w:cs="Times New Roman"/>
        </w:rPr>
        <w:t xml:space="preserve">Aluminium : L’aluminium est présent en petite quantité comme contact arrière des cellules photovoltaïques et en masse dans le cadre, la structure de montage et l’onduleur. La production d’aluminium est très consommatrice en énergie et génère des émissions d’hexafluorure de soufre ou SF6, gaz à effet de serre à très haut pouvoir réchauffant (coefficient de 22 200 contre 1 pour le CO2). </w:t>
      </w:r>
    </w:p>
    <w:p w14:paraId="51201804" w14:textId="77777777" w:rsidR="00E97791" w:rsidRPr="00F468B1" w:rsidRDefault="00E97791" w:rsidP="00E97791">
      <w:pPr>
        <w:ind w:left="360"/>
        <w:jc w:val="both"/>
        <w:rPr>
          <w:rFonts w:cs="Times New Roman"/>
        </w:rPr>
      </w:pPr>
      <w:r w:rsidRPr="00F468B1">
        <w:rPr>
          <w:rFonts w:cs="Times New Roman"/>
        </w:rPr>
        <w:t xml:space="preserve">• Substances dangereuses : </w:t>
      </w:r>
    </w:p>
    <w:p w14:paraId="57462DEA" w14:textId="77777777" w:rsidR="00E97791" w:rsidRPr="00F468B1" w:rsidRDefault="00E97791" w:rsidP="00E97791">
      <w:pPr>
        <w:ind w:left="360"/>
        <w:jc w:val="both"/>
        <w:rPr>
          <w:rFonts w:cs="Times New Roman"/>
        </w:rPr>
      </w:pPr>
      <w:r w:rsidRPr="00F468B1">
        <w:rPr>
          <w:rFonts w:cs="Times New Roman"/>
        </w:rPr>
        <w:t xml:space="preserve">On trouve dans le système la présence d’éléments toxiques comme le plomb et le brome : </w:t>
      </w:r>
    </w:p>
    <w:p w14:paraId="33205588" w14:textId="77777777" w:rsidR="00E97791" w:rsidRPr="00F468B1" w:rsidRDefault="00E97791" w:rsidP="00E97791">
      <w:pPr>
        <w:pStyle w:val="Paragraphedeliste"/>
        <w:numPr>
          <w:ilvl w:val="0"/>
          <w:numId w:val="25"/>
        </w:numPr>
        <w:jc w:val="both"/>
        <w:rPr>
          <w:rFonts w:cs="Times New Roman"/>
        </w:rPr>
      </w:pPr>
      <w:r w:rsidRPr="00F468B1">
        <w:rPr>
          <w:rFonts w:cs="Times New Roman"/>
        </w:rPr>
        <w:t xml:space="preserve">Plomb : Utilisé comme additif dans les fibres de verre contenues dans les pâtes métalliques servant à former les contacts électriques des cellules et comme additif également dans l’alliage à l’étain utilisé pour les soudures d’interconnexions des cellules. Sa toxicité est à l’origine du saturnisme, maladie qui atteint le système nerveux. </w:t>
      </w:r>
    </w:p>
    <w:p w14:paraId="7A7E1E1E" w14:textId="77777777" w:rsidR="00E97791" w:rsidRPr="00F468B1" w:rsidRDefault="00E97791" w:rsidP="00E97791">
      <w:pPr>
        <w:pStyle w:val="Paragraphedeliste"/>
        <w:numPr>
          <w:ilvl w:val="0"/>
          <w:numId w:val="25"/>
        </w:numPr>
        <w:jc w:val="both"/>
        <w:rPr>
          <w:rFonts w:cs="Times New Roman"/>
        </w:rPr>
      </w:pPr>
      <w:r w:rsidRPr="00F468B1">
        <w:rPr>
          <w:rFonts w:cs="Times New Roman"/>
        </w:rPr>
        <w:t xml:space="preserve">Brome Présent comme retardateur de flamme dans les matières plastiques de l’onduleur. </w:t>
      </w:r>
    </w:p>
    <w:p w14:paraId="53564B53" w14:textId="77777777" w:rsidR="00E97791" w:rsidRPr="00F468B1" w:rsidRDefault="00E97791" w:rsidP="00E97791">
      <w:pPr>
        <w:ind w:left="360"/>
        <w:jc w:val="both"/>
        <w:rPr>
          <w:rFonts w:cs="Times New Roman"/>
        </w:rPr>
      </w:pPr>
      <w:r w:rsidRPr="00F468B1">
        <w:rPr>
          <w:rFonts w:cs="Times New Roman"/>
        </w:rPr>
        <w:t xml:space="preserve">• Autres matériaux </w:t>
      </w:r>
    </w:p>
    <w:p w14:paraId="309494AE" w14:textId="77777777" w:rsidR="00E97791" w:rsidRPr="00F468B1" w:rsidRDefault="00E97791" w:rsidP="00E97791">
      <w:pPr>
        <w:ind w:left="360"/>
        <w:jc w:val="both"/>
        <w:rPr>
          <w:rFonts w:cs="Times New Roman"/>
        </w:rPr>
      </w:pPr>
      <w:r w:rsidRPr="00F468B1">
        <w:rPr>
          <w:rFonts w:cs="Times New Roman"/>
        </w:rPr>
        <w:t xml:space="preserve">Enfin, certains matériaux ne présentant pas de toxicité particulière ne sont pas valorisables en fin de vie : plastiques (PVF, PET, PPOX, TPE), silicone, EVA, cartes électroniques, ou présentent des ressources limitées. </w:t>
      </w:r>
    </w:p>
    <w:p w14:paraId="4F18B5C5" w14:textId="77777777" w:rsidR="00E97791" w:rsidRPr="00F468B1" w:rsidRDefault="00E97791" w:rsidP="00E97791">
      <w:pPr>
        <w:pStyle w:val="Paragraphedeliste"/>
        <w:numPr>
          <w:ilvl w:val="0"/>
          <w:numId w:val="25"/>
        </w:numPr>
        <w:jc w:val="both"/>
        <w:rPr>
          <w:rFonts w:cs="Times New Roman"/>
        </w:rPr>
      </w:pPr>
      <w:r w:rsidRPr="00F468B1">
        <w:rPr>
          <w:rFonts w:cs="Times New Roman"/>
        </w:rPr>
        <w:lastRenderedPageBreak/>
        <w:t xml:space="preserve">EVA (Ethylène Vinyl Acétate) L’EVA, relativement inerte, rend le démontage des modules particulièrement délicat. Il nécessite un traitement thermique, ce qui occasionne une dépense énergétique et des émissions d’acide acétique. </w:t>
      </w:r>
    </w:p>
    <w:p w14:paraId="02022940" w14:textId="77777777" w:rsidR="00E97791" w:rsidRPr="00F468B1" w:rsidRDefault="00E97791" w:rsidP="00E97791">
      <w:pPr>
        <w:pStyle w:val="Paragraphedeliste"/>
        <w:numPr>
          <w:ilvl w:val="0"/>
          <w:numId w:val="25"/>
        </w:numPr>
        <w:jc w:val="both"/>
        <w:rPr>
          <w:rFonts w:cs="Times New Roman"/>
        </w:rPr>
      </w:pPr>
      <w:r w:rsidRPr="00F468B1">
        <w:rPr>
          <w:rFonts w:cs="Times New Roman"/>
        </w:rPr>
        <w:t xml:space="preserve">Le Tedlar est le nom commercial du laminé PVF/PET/PVF développé par Dupont. Le PVF est un polymère fluoré tandis que le PET est un plastique (celui utilisé pour les bouteilles d’eau minérale). Utilisé en sous-face des modules, sa fabrication est plus polluante que celle du verre (317 MJ EP/kg pour le tedlar contre pour le verre) et génère des émissions fluorées lors du recyclage des modules. </w:t>
      </w:r>
    </w:p>
    <w:p w14:paraId="0576B3C3" w14:textId="186B893A" w:rsidR="004454E7" w:rsidRPr="00E97791" w:rsidRDefault="00E97791" w:rsidP="00E97791">
      <w:pPr>
        <w:pStyle w:val="Paragraphedeliste"/>
        <w:numPr>
          <w:ilvl w:val="0"/>
          <w:numId w:val="25"/>
        </w:numPr>
        <w:jc w:val="both"/>
        <w:rPr>
          <w:rFonts w:cs="Times New Roman"/>
        </w:rPr>
      </w:pPr>
      <w:r w:rsidRPr="00F468B1">
        <w:rPr>
          <w:rFonts w:cs="Times New Roman"/>
        </w:rPr>
        <w:t xml:space="preserve">L’argent est le métal qui sert de contact sur la face avant de la cellule photovoltaïque. Il est aussi utilisé pour la métallisation de la face arrière, mais en plus faible quantité car il a été remplacé en quasi-totalité par l’aluminium. </w:t>
      </w:r>
    </w:p>
    <w:p w14:paraId="35DAF21E" w14:textId="77777777" w:rsidR="004454E7" w:rsidRPr="00F468B1" w:rsidRDefault="004454E7" w:rsidP="004454E7">
      <w:pPr>
        <w:jc w:val="both"/>
        <w:rPr>
          <w:rFonts w:cs="Times New Roman"/>
        </w:rPr>
      </w:pPr>
    </w:p>
    <w:p w14:paraId="2B873E2B" w14:textId="77777777" w:rsidR="004454E7" w:rsidRDefault="004454E7" w:rsidP="004454E7">
      <w:r>
        <w:br w:type="page"/>
      </w:r>
    </w:p>
    <w:p w14:paraId="7E68C638" w14:textId="05B5B090" w:rsidR="004454E7" w:rsidRPr="004454E7" w:rsidRDefault="004454E7" w:rsidP="004454E7">
      <w:pPr>
        <w:pStyle w:val="Titre"/>
        <w:jc w:val="center"/>
        <w:rPr>
          <w:sz w:val="40"/>
          <w:szCs w:val="40"/>
        </w:rPr>
      </w:pPr>
      <w:r w:rsidRPr="004454E7">
        <w:rPr>
          <w:sz w:val="40"/>
          <w:szCs w:val="40"/>
        </w:rPr>
        <w:lastRenderedPageBreak/>
        <w:t>Annexe 2 : Tableau synthétique de l’ICV des cellules solaires.</w:t>
      </w:r>
    </w:p>
    <w:p w14:paraId="148940F1" w14:textId="77777777" w:rsidR="004454E7" w:rsidRDefault="004454E7" w:rsidP="004454E7">
      <w:pPr>
        <w:jc w:val="both"/>
      </w:pPr>
    </w:p>
    <w:p w14:paraId="708D14EC" w14:textId="77777777" w:rsidR="004454E7" w:rsidRDefault="004454E7" w:rsidP="004454E7">
      <w:pPr>
        <w:jc w:val="center"/>
      </w:pPr>
      <w:r>
        <w:rPr>
          <w:noProof/>
        </w:rPr>
        <w:drawing>
          <wp:inline distT="0" distB="0" distL="0" distR="0" wp14:anchorId="4905619C" wp14:editId="6E7E73E9">
            <wp:extent cx="3859835" cy="2554014"/>
            <wp:effectExtent l="0" t="0" r="7620" b="0"/>
            <wp:docPr id="2" name="Image 2"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able&#10;&#10;Description générée automatiquement"/>
                    <pic:cNvPicPr/>
                  </pic:nvPicPr>
                  <pic:blipFill>
                    <a:blip r:embed="rId9"/>
                    <a:stretch>
                      <a:fillRect/>
                    </a:stretch>
                  </pic:blipFill>
                  <pic:spPr>
                    <a:xfrm>
                      <a:off x="0" y="0"/>
                      <a:ext cx="3870838" cy="2561294"/>
                    </a:xfrm>
                    <a:prstGeom prst="rect">
                      <a:avLst/>
                    </a:prstGeom>
                  </pic:spPr>
                </pic:pic>
              </a:graphicData>
            </a:graphic>
          </wp:inline>
        </w:drawing>
      </w:r>
    </w:p>
    <w:p w14:paraId="6F68847D" w14:textId="77777777" w:rsidR="004454E7" w:rsidRDefault="004454E7" w:rsidP="004454E7">
      <w:pPr>
        <w:jc w:val="center"/>
      </w:pPr>
      <w:r>
        <w:t>kWhe = kWh électrique</w:t>
      </w:r>
    </w:p>
    <w:p w14:paraId="17AF98D6" w14:textId="77777777" w:rsidR="004454E7" w:rsidRDefault="004454E7" w:rsidP="004454E7">
      <w:pPr>
        <w:jc w:val="center"/>
      </w:pPr>
      <w:r>
        <w:t>kWht = kWh thermique (énergie fossile)</w:t>
      </w:r>
    </w:p>
    <w:p w14:paraId="46871319" w14:textId="32CDFA66" w:rsidR="004454E7" w:rsidRPr="004454E7" w:rsidRDefault="004454E7" w:rsidP="004454E7">
      <w:pPr>
        <w:pStyle w:val="Titre"/>
        <w:jc w:val="center"/>
        <w:rPr>
          <w:sz w:val="40"/>
          <w:szCs w:val="40"/>
        </w:rPr>
      </w:pPr>
      <w:r w:rsidRPr="004454E7">
        <w:rPr>
          <w:sz w:val="40"/>
          <w:szCs w:val="40"/>
        </w:rPr>
        <w:t>Annexe 3 : abondance éléments.</w:t>
      </w:r>
    </w:p>
    <w:p w14:paraId="46F47941" w14:textId="3FD4954C" w:rsidR="004454E7" w:rsidRDefault="00E97791" w:rsidP="004454E7">
      <w:pPr>
        <w:jc w:val="center"/>
      </w:pPr>
      <w:r w:rsidRPr="00AF2800">
        <w:rPr>
          <w:noProof/>
        </w:rPr>
        <w:drawing>
          <wp:inline distT="0" distB="0" distL="0" distR="0" wp14:anchorId="59705741" wp14:editId="45D03FDD">
            <wp:extent cx="3835021" cy="2975046"/>
            <wp:effectExtent l="0" t="0" r="0" b="0"/>
            <wp:docPr id="5" name="Image 5" descr="Une image contenant texte, périphérique, mètre, jauge&#10;&#10;Description générée automatiquement">
              <a:extLst xmlns:a="http://schemas.openxmlformats.org/drawingml/2006/main">
                <a:ext uri="{FF2B5EF4-FFF2-40B4-BE49-F238E27FC236}">
                  <a16:creationId xmlns:a16="http://schemas.microsoft.com/office/drawing/2014/main" id="{957E15D4-A138-2A4C-8954-5DC485784A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périphérique, mètre, jauge&#10;&#10;Description générée automatiquement">
                      <a:extLst>
                        <a:ext uri="{FF2B5EF4-FFF2-40B4-BE49-F238E27FC236}">
                          <a16:creationId xmlns:a16="http://schemas.microsoft.com/office/drawing/2014/main" id="{957E15D4-A138-2A4C-8954-5DC485784ADF}"/>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42174" cy="2980595"/>
                    </a:xfrm>
                    <a:prstGeom prst="rect">
                      <a:avLst/>
                    </a:prstGeom>
                  </pic:spPr>
                </pic:pic>
              </a:graphicData>
            </a:graphic>
          </wp:inline>
        </w:drawing>
      </w:r>
    </w:p>
    <w:p w14:paraId="2BDC7DEB" w14:textId="230BF439" w:rsidR="004454E7" w:rsidRPr="004454E7" w:rsidRDefault="004454E7" w:rsidP="004454E7">
      <w:pPr>
        <w:pStyle w:val="Titre"/>
        <w:jc w:val="center"/>
        <w:rPr>
          <w:sz w:val="40"/>
          <w:szCs w:val="40"/>
        </w:rPr>
      </w:pPr>
      <w:r w:rsidRPr="004454E7">
        <w:rPr>
          <w:noProof/>
          <w:sz w:val="40"/>
          <w:szCs w:val="40"/>
        </w:rPr>
        <w:lastRenderedPageBreak/>
        <w:drawing>
          <wp:anchor distT="0" distB="0" distL="114300" distR="114300" simplePos="0" relativeHeight="251659264" behindDoc="0" locked="0" layoutInCell="1" allowOverlap="1" wp14:anchorId="52B39F2B" wp14:editId="4FEE07B8">
            <wp:simplePos x="0" y="0"/>
            <wp:positionH relativeFrom="column">
              <wp:posOffset>903927</wp:posOffset>
            </wp:positionH>
            <wp:positionV relativeFrom="paragraph">
              <wp:posOffset>1111799</wp:posOffset>
            </wp:positionV>
            <wp:extent cx="3980815" cy="2661285"/>
            <wp:effectExtent l="0" t="0" r="635" b="5715"/>
            <wp:wrapTopAndBottom/>
            <wp:docPr id="4" name="Image 4"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cart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0815" cy="2661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4E7">
        <w:rPr>
          <w:sz w:val="40"/>
          <w:szCs w:val="40"/>
        </w:rPr>
        <w:t>Annexe 4 : Energie annuelle par rapport à la puissance installée</w:t>
      </w:r>
    </w:p>
    <w:p w14:paraId="44D768E7" w14:textId="77777777" w:rsidR="004454E7" w:rsidRDefault="004454E7" w:rsidP="004454E7"/>
    <w:p w14:paraId="16E0392B" w14:textId="77777777" w:rsidR="004454E7" w:rsidRDefault="004454E7" w:rsidP="004454E7"/>
    <w:p w14:paraId="5817CE68" w14:textId="77777777" w:rsidR="004454E7" w:rsidRDefault="004454E7" w:rsidP="004454E7">
      <w:pPr>
        <w:rPr>
          <w:rFonts w:asciiTheme="majorHAnsi" w:eastAsiaTheme="majorEastAsia" w:hAnsiTheme="majorHAnsi" w:cstheme="majorBidi"/>
          <w:spacing w:val="-10"/>
          <w:kern w:val="28"/>
          <w:sz w:val="56"/>
          <w:szCs w:val="56"/>
        </w:rPr>
      </w:pPr>
    </w:p>
    <w:p w14:paraId="7EC2818F" w14:textId="24565EB9" w:rsidR="00CF74CF" w:rsidRPr="004454E7" w:rsidRDefault="004454E7" w:rsidP="004454E7">
      <w:pPr>
        <w:jc w:val="center"/>
        <w:rPr>
          <w:rFonts w:asciiTheme="majorHAnsi" w:eastAsiaTheme="majorEastAsia" w:hAnsiTheme="majorHAnsi" w:cstheme="majorBidi"/>
          <w:spacing w:val="-10"/>
          <w:kern w:val="28"/>
          <w:sz w:val="40"/>
          <w:szCs w:val="40"/>
        </w:rPr>
      </w:pPr>
      <w:r w:rsidRPr="004454E7">
        <w:rPr>
          <w:noProof/>
          <w:sz w:val="40"/>
          <w:szCs w:val="40"/>
        </w:rPr>
        <w:drawing>
          <wp:anchor distT="0" distB="0" distL="114300" distR="114300" simplePos="0" relativeHeight="251660288" behindDoc="0" locked="0" layoutInCell="1" allowOverlap="1" wp14:anchorId="79AAF92E" wp14:editId="2F2643A9">
            <wp:simplePos x="0" y="0"/>
            <wp:positionH relativeFrom="column">
              <wp:posOffset>501385</wp:posOffset>
            </wp:positionH>
            <wp:positionV relativeFrom="paragraph">
              <wp:posOffset>1324098</wp:posOffset>
            </wp:positionV>
            <wp:extent cx="4803775" cy="2838450"/>
            <wp:effectExtent l="0" t="0" r="0" b="0"/>
            <wp:wrapTopAndBottom/>
            <wp:docPr id="6" name="Image 6" descr="La production d'électricité française e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production d'électricité française en 20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3775"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4E7">
        <w:rPr>
          <w:rFonts w:asciiTheme="majorHAnsi" w:eastAsiaTheme="majorEastAsia" w:hAnsiTheme="majorHAnsi" w:cstheme="majorBidi"/>
          <w:spacing w:val="-10"/>
          <w:kern w:val="28"/>
          <w:sz w:val="40"/>
          <w:szCs w:val="40"/>
        </w:rPr>
        <w:t>Annexe 5 : Mix énergétique annuel français :</w:t>
      </w:r>
    </w:p>
    <w:sectPr w:rsidR="00CF74CF" w:rsidRPr="004454E7" w:rsidSect="00F0023E">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B1D0" w14:textId="77777777" w:rsidR="00A83F49" w:rsidRDefault="00A83F49" w:rsidP="009B565E">
      <w:pPr>
        <w:spacing w:after="0" w:line="240" w:lineRule="auto"/>
      </w:pPr>
      <w:r>
        <w:separator/>
      </w:r>
    </w:p>
  </w:endnote>
  <w:endnote w:type="continuationSeparator" w:id="0">
    <w:p w14:paraId="78D2B636" w14:textId="77777777" w:rsidR="00A83F49" w:rsidRDefault="00A83F49" w:rsidP="009B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7579E" w14:textId="77777777" w:rsidR="00A83F49" w:rsidRDefault="00A83F49" w:rsidP="009B565E">
      <w:pPr>
        <w:spacing w:after="0" w:line="240" w:lineRule="auto"/>
      </w:pPr>
      <w:r>
        <w:separator/>
      </w:r>
    </w:p>
  </w:footnote>
  <w:footnote w:type="continuationSeparator" w:id="0">
    <w:p w14:paraId="24B1E0D9" w14:textId="77777777" w:rsidR="00A83F49" w:rsidRDefault="00A83F49" w:rsidP="009B5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075A" w14:textId="5BA640D3" w:rsidR="00902906" w:rsidRDefault="00902906" w:rsidP="009B565E">
    <w:pPr>
      <w:pStyle w:val="En-tte"/>
      <w:rPr>
        <w:rFonts w:ascii="Helvetica" w:hAnsi="Helvetica"/>
        <w:szCs w:val="20"/>
      </w:rPr>
    </w:pPr>
    <w:r>
      <w:rPr>
        <w:rFonts w:ascii="Comic Sans MS" w:hAnsi="Comic Sans MS"/>
        <w:i/>
        <w:iCs/>
        <w:noProof/>
        <w:szCs w:val="20"/>
        <w:lang w:eastAsia="fr-FR"/>
      </w:rPr>
      <w:drawing>
        <wp:inline distT="0" distB="0" distL="0" distR="0" wp14:anchorId="1470319A" wp14:editId="2F2B91F3">
          <wp:extent cx="1435100" cy="5842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584200"/>
                  </a:xfrm>
                  <a:prstGeom prst="rect">
                    <a:avLst/>
                  </a:prstGeom>
                  <a:noFill/>
                  <a:ln>
                    <a:noFill/>
                  </a:ln>
                </pic:spPr>
              </pic:pic>
            </a:graphicData>
          </a:graphic>
        </wp:inline>
      </w:drawing>
    </w:r>
    <w:r>
      <w:rPr>
        <w:rFonts w:ascii="Comic Sans MS" w:hAnsi="Comic Sans MS"/>
        <w:i/>
        <w:iCs/>
        <w:szCs w:val="20"/>
      </w:rPr>
      <w:t xml:space="preserve"> </w:t>
    </w:r>
    <w:r>
      <w:rPr>
        <w:rFonts w:ascii="Helvetica" w:hAnsi="Helvetica"/>
        <w:szCs w:val="20"/>
      </w:rPr>
      <w:t>FISE Génie Mécanique et Conception</w:t>
    </w:r>
  </w:p>
  <w:p w14:paraId="7652EFEB" w14:textId="7497D18B" w:rsidR="00902906" w:rsidRDefault="00902906" w:rsidP="009B565E">
    <w:pPr>
      <w:pStyle w:val="En-tte"/>
      <w:pBdr>
        <w:bottom w:val="single" w:sz="4" w:space="1" w:color="auto"/>
      </w:pBdr>
      <w:tabs>
        <w:tab w:val="clear" w:pos="9072"/>
        <w:tab w:val="right" w:pos="9638"/>
      </w:tabs>
      <w:ind w:left="-284" w:right="-567"/>
      <w:jc w:val="both"/>
      <w:rPr>
        <w:rFonts w:ascii="Comic Sans MS" w:hAnsi="Comic Sans MS"/>
        <w:i/>
        <w:iCs/>
        <w:color w:val="999999"/>
        <w:sz w:val="20"/>
        <w:szCs w:val="18"/>
      </w:rPr>
    </w:pPr>
    <w:r w:rsidRPr="009B565E">
      <w:rPr>
        <w:rFonts w:ascii="Comic Sans MS" w:hAnsi="Comic Sans MS"/>
        <w:i/>
        <w:iCs/>
        <w:color w:val="999999"/>
        <w:sz w:val="20"/>
        <w:szCs w:val="18"/>
      </w:rPr>
      <w:t>UV MA</w:t>
    </w:r>
    <w:r>
      <w:rPr>
        <w:rFonts w:ascii="Comic Sans MS" w:hAnsi="Comic Sans MS"/>
        <w:i/>
        <w:iCs/>
        <w:color w:val="999999"/>
        <w:sz w:val="20"/>
        <w:szCs w:val="18"/>
      </w:rPr>
      <w:t>41</w:t>
    </w:r>
    <w:r w:rsidRPr="009B565E">
      <w:rPr>
        <w:rFonts w:ascii="Comic Sans MS" w:hAnsi="Comic Sans MS"/>
        <w:i/>
        <w:iCs/>
        <w:color w:val="999999"/>
        <w:sz w:val="20"/>
        <w:szCs w:val="18"/>
      </w:rPr>
      <w:t xml:space="preserve"> </w:t>
    </w:r>
    <w:r>
      <w:rPr>
        <w:rFonts w:ascii="Comic Sans MS" w:hAnsi="Comic Sans MS"/>
        <w:i/>
        <w:iCs/>
        <w:color w:val="999999"/>
        <w:sz w:val="20"/>
        <w:szCs w:val="18"/>
      </w:rPr>
      <w:t xml:space="preserve"> Matériaux et Développement Durable</w:t>
    </w:r>
    <w:r w:rsidRPr="009B565E">
      <w:rPr>
        <w:rFonts w:ascii="Comic Sans MS" w:hAnsi="Comic Sans MS"/>
        <w:i/>
        <w:iCs/>
        <w:color w:val="999999"/>
        <w:sz w:val="20"/>
        <w:szCs w:val="18"/>
      </w:rPr>
      <w:t xml:space="preserve">         </w:t>
    </w:r>
    <w:r>
      <w:rPr>
        <w:rFonts w:ascii="Comic Sans MS" w:hAnsi="Comic Sans MS"/>
        <w:i/>
        <w:iCs/>
        <w:color w:val="999999"/>
        <w:sz w:val="20"/>
        <w:szCs w:val="18"/>
      </w:rPr>
      <w:t xml:space="preserve">   </w:t>
    </w:r>
    <w:r>
      <w:rPr>
        <w:rFonts w:ascii="Comic Sans MS" w:hAnsi="Comic Sans MS"/>
        <w:i/>
        <w:iCs/>
        <w:color w:val="999999"/>
        <w:sz w:val="20"/>
        <w:szCs w:val="18"/>
      </w:rPr>
      <w:tab/>
    </w:r>
    <w:r w:rsidRPr="009B565E">
      <w:rPr>
        <w:rFonts w:ascii="Comic Sans MS" w:hAnsi="Comic Sans MS"/>
        <w:i/>
        <w:iCs/>
        <w:color w:val="999999"/>
        <w:sz w:val="20"/>
        <w:szCs w:val="18"/>
      </w:rPr>
      <w:t xml:space="preserve">     A 202</w:t>
    </w:r>
    <w:r w:rsidR="003E2794">
      <w:rPr>
        <w:rFonts w:ascii="Comic Sans MS" w:hAnsi="Comic Sans MS"/>
        <w:i/>
        <w:iCs/>
        <w:color w:val="999999"/>
        <w:sz w:val="20"/>
        <w:szCs w:val="18"/>
      </w:rPr>
      <w:t>2</w:t>
    </w:r>
  </w:p>
  <w:p w14:paraId="3A99CA28" w14:textId="77777777" w:rsidR="00902906" w:rsidRDefault="00902906" w:rsidP="009B56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A67"/>
    <w:multiLevelType w:val="hybridMultilevel"/>
    <w:tmpl w:val="22FA5C1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7A5599"/>
    <w:multiLevelType w:val="hybridMultilevel"/>
    <w:tmpl w:val="6BC4ACBC"/>
    <w:lvl w:ilvl="0" w:tplc="8EB2D03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C070E47"/>
    <w:multiLevelType w:val="hybridMultilevel"/>
    <w:tmpl w:val="E9BEA2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F45797"/>
    <w:multiLevelType w:val="hybridMultilevel"/>
    <w:tmpl w:val="F2F8D0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DF0DEE"/>
    <w:multiLevelType w:val="hybridMultilevel"/>
    <w:tmpl w:val="0E844C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2217E0"/>
    <w:multiLevelType w:val="hybridMultilevel"/>
    <w:tmpl w:val="6BC4ACBC"/>
    <w:lvl w:ilvl="0" w:tplc="8EB2D03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976014D"/>
    <w:multiLevelType w:val="hybridMultilevel"/>
    <w:tmpl w:val="514896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95642E"/>
    <w:multiLevelType w:val="hybridMultilevel"/>
    <w:tmpl w:val="F42CC13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C3158E"/>
    <w:multiLevelType w:val="hybridMultilevel"/>
    <w:tmpl w:val="45820B6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220D02"/>
    <w:multiLevelType w:val="hybridMultilevel"/>
    <w:tmpl w:val="3214B2BC"/>
    <w:lvl w:ilvl="0" w:tplc="E370CE5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627ED8"/>
    <w:multiLevelType w:val="hybridMultilevel"/>
    <w:tmpl w:val="E50A52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6664B3"/>
    <w:multiLevelType w:val="hybridMultilevel"/>
    <w:tmpl w:val="4B008D94"/>
    <w:lvl w:ilvl="0" w:tplc="2D406F18">
      <w:start w:val="1"/>
      <w:numFmt w:val="decimal"/>
      <w:lvlText w:val="%1."/>
      <w:lvlJc w:val="left"/>
      <w:pPr>
        <w:tabs>
          <w:tab w:val="num" w:pos="720"/>
        </w:tabs>
        <w:ind w:left="720" w:hanging="360"/>
      </w:pPr>
      <w:rPr>
        <w:rFonts w:hint="default"/>
        <w:b/>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5AC35F4"/>
    <w:multiLevelType w:val="hybridMultilevel"/>
    <w:tmpl w:val="0D422192"/>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3EE235B7"/>
    <w:multiLevelType w:val="hybridMultilevel"/>
    <w:tmpl w:val="E88E2FA2"/>
    <w:lvl w:ilvl="0" w:tplc="040C0015">
      <w:start w:val="1"/>
      <w:numFmt w:val="upp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4" w15:restartNumberingAfterBreak="0">
    <w:nsid w:val="418558A1"/>
    <w:multiLevelType w:val="hybridMultilevel"/>
    <w:tmpl w:val="5A280CD4"/>
    <w:lvl w:ilvl="0" w:tplc="E766FAB8">
      <w:start w:val="1"/>
      <w:numFmt w:val="bullet"/>
      <w:lvlText w:val="è"/>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DA323B"/>
    <w:multiLevelType w:val="hybridMultilevel"/>
    <w:tmpl w:val="AC28E46C"/>
    <w:lvl w:ilvl="0" w:tplc="5248285C">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7F53662"/>
    <w:multiLevelType w:val="hybridMultilevel"/>
    <w:tmpl w:val="F6BE5EE0"/>
    <w:lvl w:ilvl="0" w:tplc="118A3A04">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0E52607"/>
    <w:multiLevelType w:val="hybridMultilevel"/>
    <w:tmpl w:val="38CAFB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34D0AA3"/>
    <w:multiLevelType w:val="hybridMultilevel"/>
    <w:tmpl w:val="6FC8BC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4C7215E"/>
    <w:multiLevelType w:val="hybridMultilevel"/>
    <w:tmpl w:val="11203800"/>
    <w:lvl w:ilvl="0" w:tplc="470876F4">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675060A"/>
    <w:multiLevelType w:val="hybridMultilevel"/>
    <w:tmpl w:val="97AAFD9A"/>
    <w:lvl w:ilvl="0" w:tplc="11228C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CD3E23"/>
    <w:multiLevelType w:val="hybridMultilevel"/>
    <w:tmpl w:val="0C78A3E8"/>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601678E9"/>
    <w:multiLevelType w:val="hybridMultilevel"/>
    <w:tmpl w:val="6BA04FE4"/>
    <w:lvl w:ilvl="0" w:tplc="D3AADC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63251BB"/>
    <w:multiLevelType w:val="hybridMultilevel"/>
    <w:tmpl w:val="8B84C96C"/>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6DBB6A82"/>
    <w:multiLevelType w:val="hybridMultilevel"/>
    <w:tmpl w:val="A56A6D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44C530A"/>
    <w:multiLevelType w:val="hybridMultilevel"/>
    <w:tmpl w:val="E17A8C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16559188">
    <w:abstractNumId w:val="3"/>
  </w:num>
  <w:num w:numId="2" w16cid:durableId="1558778689">
    <w:abstractNumId w:val="24"/>
  </w:num>
  <w:num w:numId="3" w16cid:durableId="1550998338">
    <w:abstractNumId w:val="17"/>
  </w:num>
  <w:num w:numId="4" w16cid:durableId="780731150">
    <w:abstractNumId w:val="11"/>
  </w:num>
  <w:num w:numId="5" w16cid:durableId="1039009234">
    <w:abstractNumId w:val="18"/>
  </w:num>
  <w:num w:numId="6" w16cid:durableId="1063410389">
    <w:abstractNumId w:val="14"/>
  </w:num>
  <w:num w:numId="7" w16cid:durableId="686371160">
    <w:abstractNumId w:val="25"/>
  </w:num>
  <w:num w:numId="8" w16cid:durableId="426730097">
    <w:abstractNumId w:val="6"/>
  </w:num>
  <w:num w:numId="9" w16cid:durableId="48845995">
    <w:abstractNumId w:val="4"/>
  </w:num>
  <w:num w:numId="10" w16cid:durableId="870535030">
    <w:abstractNumId w:val="20"/>
  </w:num>
  <w:num w:numId="11" w16cid:durableId="1589461148">
    <w:abstractNumId w:val="1"/>
  </w:num>
  <w:num w:numId="12" w16cid:durableId="990981005">
    <w:abstractNumId w:val="5"/>
  </w:num>
  <w:num w:numId="13" w16cid:durableId="1457676617">
    <w:abstractNumId w:val="0"/>
  </w:num>
  <w:num w:numId="14" w16cid:durableId="1809398507">
    <w:abstractNumId w:val="10"/>
  </w:num>
  <w:num w:numId="15" w16cid:durableId="2134012995">
    <w:abstractNumId w:val="7"/>
  </w:num>
  <w:num w:numId="16" w16cid:durableId="1951550220">
    <w:abstractNumId w:val="8"/>
  </w:num>
  <w:num w:numId="17" w16cid:durableId="1574852512">
    <w:abstractNumId w:val="2"/>
  </w:num>
  <w:num w:numId="18" w16cid:durableId="1481388583">
    <w:abstractNumId w:val="9"/>
  </w:num>
  <w:num w:numId="19" w16cid:durableId="804467859">
    <w:abstractNumId w:val="21"/>
  </w:num>
  <w:num w:numId="20" w16cid:durableId="876964214">
    <w:abstractNumId w:val="13"/>
  </w:num>
  <w:num w:numId="21" w16cid:durableId="545797248">
    <w:abstractNumId w:val="12"/>
  </w:num>
  <w:num w:numId="22" w16cid:durableId="1513644149">
    <w:abstractNumId w:val="23"/>
  </w:num>
  <w:num w:numId="23" w16cid:durableId="696082795">
    <w:abstractNumId w:val="22"/>
  </w:num>
  <w:num w:numId="24" w16cid:durableId="1541168791">
    <w:abstractNumId w:val="15"/>
  </w:num>
  <w:num w:numId="25" w16cid:durableId="451018856">
    <w:abstractNumId w:val="19"/>
  </w:num>
  <w:num w:numId="26" w16cid:durableId="10856124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43"/>
    <w:rsid w:val="000226F7"/>
    <w:rsid w:val="00035A0C"/>
    <w:rsid w:val="0003635D"/>
    <w:rsid w:val="00057596"/>
    <w:rsid w:val="00060C3E"/>
    <w:rsid w:val="00062868"/>
    <w:rsid w:val="001223F3"/>
    <w:rsid w:val="001546A9"/>
    <w:rsid w:val="00165502"/>
    <w:rsid w:val="001B649B"/>
    <w:rsid w:val="001E24F3"/>
    <w:rsid w:val="001E5AE3"/>
    <w:rsid w:val="002737AA"/>
    <w:rsid w:val="0028421F"/>
    <w:rsid w:val="002B420E"/>
    <w:rsid w:val="002F12AD"/>
    <w:rsid w:val="00307590"/>
    <w:rsid w:val="00370043"/>
    <w:rsid w:val="003E2794"/>
    <w:rsid w:val="004039E3"/>
    <w:rsid w:val="004454E7"/>
    <w:rsid w:val="00451AC6"/>
    <w:rsid w:val="004B751C"/>
    <w:rsid w:val="00510274"/>
    <w:rsid w:val="005A3A48"/>
    <w:rsid w:val="005C003A"/>
    <w:rsid w:val="005F081A"/>
    <w:rsid w:val="00610A19"/>
    <w:rsid w:val="00615477"/>
    <w:rsid w:val="00616581"/>
    <w:rsid w:val="00645EA4"/>
    <w:rsid w:val="0068776E"/>
    <w:rsid w:val="006A6AA8"/>
    <w:rsid w:val="006A783B"/>
    <w:rsid w:val="007A0872"/>
    <w:rsid w:val="007D1C86"/>
    <w:rsid w:val="007F2C16"/>
    <w:rsid w:val="008A6F1E"/>
    <w:rsid w:val="00902906"/>
    <w:rsid w:val="0092752A"/>
    <w:rsid w:val="009A4971"/>
    <w:rsid w:val="009B2FA7"/>
    <w:rsid w:val="009B565E"/>
    <w:rsid w:val="009B5D1E"/>
    <w:rsid w:val="00A36A46"/>
    <w:rsid w:val="00A8322A"/>
    <w:rsid w:val="00A83F49"/>
    <w:rsid w:val="00AA6747"/>
    <w:rsid w:val="00AB2256"/>
    <w:rsid w:val="00B01A12"/>
    <w:rsid w:val="00B43A83"/>
    <w:rsid w:val="00B5747A"/>
    <w:rsid w:val="00C25C1B"/>
    <w:rsid w:val="00C40AB3"/>
    <w:rsid w:val="00C525D0"/>
    <w:rsid w:val="00C66253"/>
    <w:rsid w:val="00C94E2C"/>
    <w:rsid w:val="00CC2953"/>
    <w:rsid w:val="00CE2E96"/>
    <w:rsid w:val="00CF74CF"/>
    <w:rsid w:val="00D013DD"/>
    <w:rsid w:val="00DA1465"/>
    <w:rsid w:val="00DA6195"/>
    <w:rsid w:val="00DE4C62"/>
    <w:rsid w:val="00E451B6"/>
    <w:rsid w:val="00E74501"/>
    <w:rsid w:val="00E97791"/>
    <w:rsid w:val="00EC5549"/>
    <w:rsid w:val="00EF0784"/>
    <w:rsid w:val="00F0023E"/>
    <w:rsid w:val="00FD4484"/>
    <w:rsid w:val="00FE209C"/>
    <w:rsid w:val="00FE6606"/>
    <w:rsid w:val="00FF0CD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055D"/>
  <w15:chartTrackingRefBased/>
  <w15:docId w15:val="{749F0A82-AFED-4E76-AEEE-36D9DA27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454E7"/>
    <w:pPr>
      <w:keepNext/>
      <w:keepLines/>
      <w:spacing w:before="240" w:after="0"/>
      <w:outlineLvl w:val="0"/>
    </w:pPr>
    <w:rPr>
      <w:rFonts w:asciiTheme="majorHAnsi" w:eastAsiaTheme="majorEastAsia" w:hAnsiTheme="majorHAnsi" w:cstheme="majorBidi"/>
      <w:sz w:val="32"/>
      <w:szCs w:val="32"/>
      <w:u w:val="single"/>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7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9B565E"/>
    <w:pPr>
      <w:tabs>
        <w:tab w:val="center" w:pos="4536"/>
        <w:tab w:val="right" w:pos="9072"/>
      </w:tabs>
      <w:spacing w:after="0" w:line="240" w:lineRule="auto"/>
    </w:pPr>
  </w:style>
  <w:style w:type="character" w:customStyle="1" w:styleId="En-tteCar">
    <w:name w:val="En-tête Car"/>
    <w:basedOn w:val="Policepardfaut"/>
    <w:link w:val="En-tte"/>
    <w:rsid w:val="009B565E"/>
  </w:style>
  <w:style w:type="paragraph" w:styleId="Pieddepage">
    <w:name w:val="footer"/>
    <w:basedOn w:val="Normal"/>
    <w:link w:val="PieddepageCar"/>
    <w:uiPriority w:val="99"/>
    <w:unhideWhenUsed/>
    <w:rsid w:val="009B56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65E"/>
  </w:style>
  <w:style w:type="paragraph" w:styleId="Paragraphedeliste">
    <w:name w:val="List Paragraph"/>
    <w:basedOn w:val="Normal"/>
    <w:uiPriority w:val="34"/>
    <w:qFormat/>
    <w:rsid w:val="00165502"/>
    <w:pPr>
      <w:ind w:left="720"/>
      <w:contextualSpacing/>
    </w:pPr>
  </w:style>
  <w:style w:type="paragraph" w:styleId="Corpsdetexte2">
    <w:name w:val="Body Text 2"/>
    <w:basedOn w:val="Normal"/>
    <w:link w:val="Corpsdetexte2Car"/>
    <w:rsid w:val="005C003A"/>
    <w:pPr>
      <w:spacing w:after="0" w:line="240" w:lineRule="auto"/>
      <w:jc w:val="both"/>
    </w:pPr>
    <w:rPr>
      <w:rFonts w:ascii="Times New Roman" w:eastAsia="Times New Roman" w:hAnsi="Times New Roman" w:cs="Times New Roman"/>
      <w:b/>
      <w:sz w:val="24"/>
      <w:szCs w:val="24"/>
      <w:lang w:eastAsia="fr-FR"/>
    </w:rPr>
  </w:style>
  <w:style w:type="character" w:customStyle="1" w:styleId="Corpsdetexte2Car">
    <w:name w:val="Corps de texte 2 Car"/>
    <w:basedOn w:val="Policepardfaut"/>
    <w:link w:val="Corpsdetexte2"/>
    <w:rsid w:val="005C003A"/>
    <w:rPr>
      <w:rFonts w:ascii="Times New Roman" w:eastAsia="Times New Roman" w:hAnsi="Times New Roman" w:cs="Times New Roman"/>
      <w:b/>
      <w:sz w:val="24"/>
      <w:szCs w:val="24"/>
      <w:lang w:eastAsia="fr-FR"/>
    </w:rPr>
  </w:style>
  <w:style w:type="paragraph" w:styleId="Textedebulles">
    <w:name w:val="Balloon Text"/>
    <w:basedOn w:val="Normal"/>
    <w:link w:val="TextedebullesCar"/>
    <w:uiPriority w:val="99"/>
    <w:semiHidden/>
    <w:unhideWhenUsed/>
    <w:rsid w:val="005F08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081A"/>
    <w:rPr>
      <w:rFonts w:ascii="Segoe UI" w:hAnsi="Segoe UI" w:cs="Segoe UI"/>
      <w:sz w:val="18"/>
      <w:szCs w:val="18"/>
    </w:rPr>
  </w:style>
  <w:style w:type="character" w:customStyle="1" w:styleId="Titre1Car">
    <w:name w:val="Titre 1 Car"/>
    <w:basedOn w:val="Policepardfaut"/>
    <w:link w:val="Titre1"/>
    <w:uiPriority w:val="9"/>
    <w:rsid w:val="004454E7"/>
    <w:rPr>
      <w:rFonts w:asciiTheme="majorHAnsi" w:eastAsiaTheme="majorEastAsia" w:hAnsiTheme="majorHAnsi" w:cstheme="majorBidi"/>
      <w:sz w:val="32"/>
      <w:szCs w:val="32"/>
      <w:u w:val="single"/>
      <w:lang w:val="fr-CA"/>
    </w:rPr>
  </w:style>
  <w:style w:type="paragraph" w:styleId="Titre">
    <w:name w:val="Title"/>
    <w:basedOn w:val="Normal"/>
    <w:next w:val="Normal"/>
    <w:link w:val="TitreCar"/>
    <w:uiPriority w:val="10"/>
    <w:qFormat/>
    <w:rsid w:val="004454E7"/>
    <w:pPr>
      <w:spacing w:after="0" w:line="240" w:lineRule="auto"/>
      <w:contextualSpacing/>
    </w:pPr>
    <w:rPr>
      <w:rFonts w:asciiTheme="majorHAnsi" w:eastAsiaTheme="majorEastAsia" w:hAnsiTheme="majorHAnsi" w:cstheme="majorBidi"/>
      <w:spacing w:val="-10"/>
      <w:kern w:val="28"/>
      <w:sz w:val="56"/>
      <w:szCs w:val="56"/>
      <w:lang w:val="fr-CA"/>
    </w:rPr>
  </w:style>
  <w:style w:type="character" w:customStyle="1" w:styleId="TitreCar">
    <w:name w:val="Titre Car"/>
    <w:basedOn w:val="Policepardfaut"/>
    <w:link w:val="Titre"/>
    <w:uiPriority w:val="10"/>
    <w:rsid w:val="004454E7"/>
    <w:rPr>
      <w:rFonts w:asciiTheme="majorHAnsi" w:eastAsiaTheme="majorEastAsia" w:hAnsiTheme="majorHAnsi" w:cstheme="majorBidi"/>
      <w:spacing w:val="-10"/>
      <w:kern w:val="28"/>
      <w:sz w:val="56"/>
      <w:szCs w:val="5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7030-E7BC-4ECE-9844-F090B408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1434</Words>
  <Characters>7890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UTBM</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Costil</dc:creator>
  <cp:keywords/>
  <dc:description/>
  <cp:lastModifiedBy>Sophie COSTIL</cp:lastModifiedBy>
  <cp:revision>11</cp:revision>
  <cp:lastPrinted>2021-01-10T15:36:00Z</cp:lastPrinted>
  <dcterms:created xsi:type="dcterms:W3CDTF">2022-01-11T14:53:00Z</dcterms:created>
  <dcterms:modified xsi:type="dcterms:W3CDTF">2023-01-08T11:57:00Z</dcterms:modified>
</cp:coreProperties>
</file>