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FAB" w:rsidRPr="00577FAB" w:rsidRDefault="00D9483D" w:rsidP="00577FAB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</w:rPr>
        <w:t>Aucun document autorisé. Calculatrice autorisée.</w:t>
      </w:r>
    </w:p>
    <w:p w:rsidR="0070458B" w:rsidRPr="00B97D5C" w:rsidRDefault="00B97D5C" w:rsidP="0070458B">
      <w:pPr>
        <w:pStyle w:val="Titr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bCs/>
          <w:sz w:val="28"/>
        </w:rPr>
      </w:pPr>
      <w:r w:rsidRPr="00B97D5C">
        <w:rPr>
          <w:rFonts w:ascii="Calibri" w:hAnsi="Calibri"/>
          <w:b/>
          <w:bCs/>
          <w:sz w:val="28"/>
        </w:rPr>
        <w:t xml:space="preserve">MA51 « additive </w:t>
      </w:r>
      <w:proofErr w:type="spellStart"/>
      <w:r w:rsidRPr="00B97D5C">
        <w:rPr>
          <w:rFonts w:ascii="Calibri" w:hAnsi="Calibri"/>
          <w:b/>
          <w:bCs/>
          <w:sz w:val="28"/>
        </w:rPr>
        <w:t>manufacturing</w:t>
      </w:r>
      <w:proofErr w:type="spellEnd"/>
      <w:r w:rsidRPr="00B97D5C">
        <w:rPr>
          <w:rFonts w:ascii="Calibri" w:hAnsi="Calibri"/>
          <w:b/>
          <w:bCs/>
          <w:sz w:val="28"/>
        </w:rPr>
        <w:t xml:space="preserve"> » </w:t>
      </w:r>
      <w:r w:rsidR="00582896" w:rsidRPr="00B97D5C">
        <w:rPr>
          <w:rFonts w:ascii="Calibri" w:hAnsi="Calibri"/>
          <w:b/>
          <w:bCs/>
          <w:sz w:val="28"/>
        </w:rPr>
        <w:t xml:space="preserve">SUJET de </w:t>
      </w:r>
      <w:r w:rsidRPr="00B97D5C">
        <w:rPr>
          <w:rFonts w:ascii="Calibri" w:hAnsi="Calibri"/>
          <w:b/>
          <w:bCs/>
          <w:sz w:val="28"/>
        </w:rPr>
        <w:t>FINAL du 22 juin 2015</w:t>
      </w:r>
    </w:p>
    <w:p w:rsidR="00B97D5C" w:rsidRPr="00B97D5C" w:rsidRDefault="00A61AAB" w:rsidP="00B97D5C">
      <w:pPr>
        <w:pStyle w:val="Titre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>Exercice 1 :</w:t>
      </w:r>
      <w:r w:rsidR="00582896">
        <w:rPr>
          <w:rFonts w:ascii="Calibri" w:hAnsi="Calibri"/>
          <w:b/>
          <w:bCs/>
          <w:szCs w:val="24"/>
        </w:rPr>
        <w:t xml:space="preserve"> (</w:t>
      </w:r>
      <w:r w:rsidR="008812B2">
        <w:rPr>
          <w:rFonts w:ascii="Calibri" w:hAnsi="Calibri"/>
          <w:b/>
          <w:bCs/>
          <w:szCs w:val="24"/>
        </w:rPr>
        <w:t>2</w:t>
      </w:r>
      <w:r w:rsidR="00582896">
        <w:rPr>
          <w:rFonts w:ascii="Calibri" w:hAnsi="Calibri"/>
          <w:b/>
          <w:bCs/>
          <w:szCs w:val="24"/>
        </w:rPr>
        <w:t xml:space="preserve"> pts)</w:t>
      </w:r>
      <w:r w:rsidR="00B97D5C">
        <w:rPr>
          <w:rFonts w:ascii="Calibri" w:hAnsi="Calibri"/>
          <w:b/>
          <w:bCs/>
          <w:szCs w:val="24"/>
        </w:rPr>
        <w:t xml:space="preserve"> </w:t>
      </w:r>
      <w:r w:rsidR="00B97D5C">
        <w:rPr>
          <w:rFonts w:ascii="Calibri" w:hAnsi="Calibri"/>
        </w:rPr>
        <w:t>En quelques lignes donner les deux grandes raisons d’</w:t>
      </w:r>
      <w:r w:rsidR="00D9483D">
        <w:rPr>
          <w:rFonts w:ascii="Calibri" w:hAnsi="Calibri"/>
        </w:rPr>
        <w:t>appliquer</w:t>
      </w:r>
      <w:r w:rsidR="00B97D5C">
        <w:rPr>
          <w:rFonts w:ascii="Calibri" w:hAnsi="Calibri"/>
        </w:rPr>
        <w:t xml:space="preserve"> la normalisation.</w:t>
      </w:r>
    </w:p>
    <w:p w:rsidR="00582896" w:rsidRPr="00B97D5C" w:rsidRDefault="00582896" w:rsidP="00582896">
      <w:pPr>
        <w:pStyle w:val="Titre"/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>Exercice 2 : (</w:t>
      </w:r>
      <w:r w:rsidR="00B97D5C">
        <w:rPr>
          <w:rFonts w:ascii="Calibri" w:hAnsi="Calibri"/>
          <w:b/>
          <w:bCs/>
          <w:szCs w:val="24"/>
        </w:rPr>
        <w:t>2</w:t>
      </w:r>
      <w:r>
        <w:rPr>
          <w:rFonts w:ascii="Calibri" w:hAnsi="Calibri"/>
          <w:b/>
          <w:bCs/>
          <w:szCs w:val="24"/>
        </w:rPr>
        <w:t xml:space="preserve"> pts)</w:t>
      </w:r>
      <w:r w:rsidR="00B97D5C">
        <w:rPr>
          <w:rFonts w:ascii="Calibri" w:hAnsi="Calibri"/>
          <w:b/>
          <w:bCs/>
          <w:szCs w:val="24"/>
        </w:rPr>
        <w:t xml:space="preserve"> </w:t>
      </w:r>
      <w:r w:rsidR="008812B2">
        <w:rPr>
          <w:rFonts w:ascii="Calibri" w:hAnsi="Calibri"/>
          <w:bCs/>
          <w:szCs w:val="24"/>
        </w:rPr>
        <w:t>C</w:t>
      </w:r>
      <w:r w:rsidR="00B97D5C">
        <w:rPr>
          <w:rFonts w:ascii="Calibri" w:hAnsi="Calibri"/>
          <w:bCs/>
          <w:szCs w:val="24"/>
        </w:rPr>
        <w:t xml:space="preserve">omparez la buse DMD TRUMPF et </w:t>
      </w:r>
      <w:r w:rsidR="00D9483D">
        <w:rPr>
          <w:rFonts w:ascii="Calibri" w:hAnsi="Calibri"/>
          <w:bCs/>
          <w:szCs w:val="24"/>
        </w:rPr>
        <w:t>la buse d’</w:t>
      </w:r>
      <w:r w:rsidR="00B97D5C">
        <w:rPr>
          <w:rFonts w:ascii="Calibri" w:hAnsi="Calibri"/>
          <w:bCs/>
          <w:szCs w:val="24"/>
        </w:rPr>
        <w:t>IREPA LASER.</w:t>
      </w:r>
    </w:p>
    <w:p w:rsidR="00B97D5C" w:rsidRDefault="005E0464" w:rsidP="00B97D5C">
      <w:pPr>
        <w:pStyle w:val="Titre"/>
        <w:rPr>
          <w:rFonts w:ascii="Calibri" w:hAnsi="Calibri"/>
          <w:bCs/>
          <w:szCs w:val="24"/>
        </w:rPr>
      </w:pPr>
      <w:r>
        <w:rPr>
          <w:rFonts w:ascii="Calibri" w:hAnsi="Calibri"/>
          <w:b/>
          <w:bCs/>
          <w:szCs w:val="24"/>
        </w:rPr>
        <w:t>Exercice 3</w:t>
      </w:r>
      <w:r w:rsidR="00B97D5C">
        <w:rPr>
          <w:rFonts w:ascii="Calibri" w:hAnsi="Calibri"/>
          <w:b/>
          <w:bCs/>
          <w:szCs w:val="24"/>
        </w:rPr>
        <w:t> : (</w:t>
      </w:r>
      <w:r w:rsidR="008E4A66">
        <w:rPr>
          <w:rFonts w:ascii="Calibri" w:hAnsi="Calibri"/>
          <w:b/>
          <w:bCs/>
          <w:szCs w:val="24"/>
        </w:rPr>
        <w:t>4</w:t>
      </w:r>
      <w:r w:rsidR="00B97D5C">
        <w:rPr>
          <w:rFonts w:ascii="Calibri" w:hAnsi="Calibri"/>
          <w:b/>
          <w:bCs/>
          <w:szCs w:val="24"/>
        </w:rPr>
        <w:t xml:space="preserve"> pts) </w:t>
      </w:r>
      <w:r w:rsidR="00B97D5C" w:rsidRPr="00B97D5C">
        <w:rPr>
          <w:rFonts w:ascii="Calibri" w:hAnsi="Calibri"/>
          <w:bCs/>
          <w:szCs w:val="24"/>
        </w:rPr>
        <w:t>Répondre au</w:t>
      </w:r>
      <w:r w:rsidR="008E4A66">
        <w:rPr>
          <w:rFonts w:ascii="Calibri" w:hAnsi="Calibri"/>
          <w:bCs/>
          <w:szCs w:val="24"/>
        </w:rPr>
        <w:t>x</w:t>
      </w:r>
      <w:r w:rsidR="00B97D5C" w:rsidRPr="00B97D5C">
        <w:rPr>
          <w:rFonts w:ascii="Calibri" w:hAnsi="Calibri"/>
          <w:bCs/>
          <w:szCs w:val="24"/>
        </w:rPr>
        <w:t xml:space="preserve"> questions suivantes</w:t>
      </w:r>
      <w:r w:rsidR="00B97D5C">
        <w:rPr>
          <w:rFonts w:ascii="Calibri" w:hAnsi="Calibri"/>
          <w:bCs/>
          <w:szCs w:val="24"/>
        </w:rPr>
        <w:t> :</w:t>
      </w:r>
    </w:p>
    <w:p w:rsidR="00D9483D" w:rsidRPr="00D9483D" w:rsidRDefault="008E4A66" w:rsidP="00D9483D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</w:rPr>
      </w:pPr>
      <w:r w:rsidRPr="008E4A66">
        <w:rPr>
          <w:rFonts w:asciiTheme="minorHAnsi" w:hAnsiTheme="minorHAnsi"/>
          <w:sz w:val="24"/>
        </w:rPr>
        <w:t>La chaine nu</w:t>
      </w:r>
      <w:r w:rsidR="00D9483D">
        <w:rPr>
          <w:rFonts w:asciiTheme="minorHAnsi" w:hAnsiTheme="minorHAnsi"/>
          <w:sz w:val="24"/>
        </w:rPr>
        <w:t>mérique actuelle de conception pour la</w:t>
      </w:r>
      <w:r w:rsidRPr="008E4A66">
        <w:rPr>
          <w:rFonts w:asciiTheme="minorHAnsi" w:hAnsiTheme="minorHAnsi"/>
          <w:sz w:val="24"/>
        </w:rPr>
        <w:t xml:space="preserve"> fabrication de pièces </w:t>
      </w:r>
      <w:r w:rsidR="00D9483D">
        <w:rPr>
          <w:rFonts w:asciiTheme="minorHAnsi" w:hAnsiTheme="minorHAnsi"/>
          <w:sz w:val="24"/>
        </w:rPr>
        <w:t>par</w:t>
      </w:r>
      <w:r w:rsidRPr="008E4A66">
        <w:rPr>
          <w:rFonts w:asciiTheme="minorHAnsi" w:hAnsiTheme="minorHAnsi"/>
          <w:sz w:val="24"/>
        </w:rPr>
        <w:t xml:space="preserve"> fabrication additive est aujourd’hui plutôt séquentielle</w:t>
      </w:r>
      <w:r w:rsidR="00D9483D">
        <w:rPr>
          <w:rFonts w:asciiTheme="minorHAnsi" w:hAnsiTheme="minorHAnsi"/>
          <w:sz w:val="24"/>
        </w:rPr>
        <w:t> :</w:t>
      </w:r>
    </w:p>
    <w:p w:rsidR="00D9483D" w:rsidRDefault="00D9483D" w:rsidP="00D9483D">
      <w:pPr>
        <w:ind w:left="708"/>
        <w:jc w:val="both"/>
        <w:rPr>
          <w:rFonts w:asciiTheme="minorHAnsi" w:hAnsiTheme="minorHAnsi"/>
          <w:sz w:val="24"/>
        </w:rPr>
      </w:pPr>
      <w:r>
        <w:rPr>
          <w:rFonts w:asciiTheme="minorHAnsi" w:hAnsiTheme="minorHAnsi"/>
          <w:sz w:val="24"/>
        </w:rPr>
        <w:t xml:space="preserve">Définition du </w:t>
      </w:r>
      <w:r w:rsidR="008E4A66" w:rsidRPr="00D9483D">
        <w:rPr>
          <w:rFonts w:asciiTheme="minorHAnsi" w:hAnsiTheme="minorHAnsi"/>
          <w:sz w:val="24"/>
        </w:rPr>
        <w:t xml:space="preserve">cahier des charges </w:t>
      </w:r>
      <w:r w:rsidR="008E4A66" w:rsidRPr="008E4A66">
        <w:sym w:font="Wingdings" w:char="F0E0"/>
      </w:r>
      <w:r w:rsidR="008E4A66" w:rsidRPr="00D9483D">
        <w:rPr>
          <w:rFonts w:asciiTheme="minorHAnsi" w:hAnsiTheme="minorHAnsi"/>
          <w:sz w:val="24"/>
        </w:rPr>
        <w:t xml:space="preserve"> conception d’une géométrie </w:t>
      </w:r>
      <w:r w:rsidR="008E4A66" w:rsidRPr="008E4A66">
        <w:sym w:font="Wingdings" w:char="F0E0"/>
      </w:r>
      <w:r w:rsidR="008E4A66" w:rsidRPr="00D9483D">
        <w:rPr>
          <w:rFonts w:asciiTheme="minorHAnsi" w:hAnsiTheme="minorHAnsi"/>
          <w:sz w:val="24"/>
        </w:rPr>
        <w:t xml:space="preserve"> préparation de la fabrication (tranchage et création des trajectoires) </w:t>
      </w:r>
      <w:r w:rsidR="008E4A66" w:rsidRPr="008E4A66">
        <w:sym w:font="Wingdings" w:char="F0E0"/>
      </w:r>
      <w:r w:rsidR="008E4A66" w:rsidRPr="00D9483D">
        <w:rPr>
          <w:rFonts w:asciiTheme="minorHAnsi" w:hAnsiTheme="minorHAnsi"/>
          <w:sz w:val="24"/>
        </w:rPr>
        <w:t xml:space="preserve"> fabrication</w:t>
      </w:r>
      <w:r>
        <w:rPr>
          <w:rFonts w:asciiTheme="minorHAnsi" w:hAnsiTheme="minorHAnsi"/>
          <w:sz w:val="24"/>
        </w:rPr>
        <w:t>.</w:t>
      </w:r>
    </w:p>
    <w:p w:rsidR="00D9483D" w:rsidRDefault="008E4A66" w:rsidP="00D9483D">
      <w:pPr>
        <w:ind w:left="708"/>
        <w:jc w:val="both"/>
        <w:rPr>
          <w:rFonts w:asciiTheme="minorHAnsi" w:hAnsiTheme="minorHAnsi"/>
          <w:sz w:val="24"/>
        </w:rPr>
      </w:pPr>
      <w:r w:rsidRPr="00D9483D">
        <w:rPr>
          <w:rFonts w:asciiTheme="minorHAnsi" w:hAnsiTheme="minorHAnsi"/>
          <w:sz w:val="24"/>
        </w:rPr>
        <w:t xml:space="preserve">Expliquer en quelques mots pourquoi on peut considérer que cette chaine ne permet </w:t>
      </w:r>
      <w:r w:rsidR="00D9483D" w:rsidRPr="00D9483D">
        <w:rPr>
          <w:rFonts w:asciiTheme="minorHAnsi" w:hAnsiTheme="minorHAnsi"/>
          <w:sz w:val="24"/>
        </w:rPr>
        <w:t>pas</w:t>
      </w:r>
      <w:r w:rsidR="00D9483D">
        <w:rPr>
          <w:rFonts w:asciiTheme="minorHAnsi" w:hAnsiTheme="minorHAnsi"/>
          <w:sz w:val="24"/>
        </w:rPr>
        <w:t> :</w:t>
      </w:r>
    </w:p>
    <w:p w:rsidR="00D9483D" w:rsidRDefault="008E4A66" w:rsidP="00D9483D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sz w:val="24"/>
        </w:rPr>
      </w:pPr>
      <w:r w:rsidRPr="00D9483D">
        <w:rPr>
          <w:rFonts w:asciiTheme="minorHAnsi" w:hAnsiTheme="minorHAnsi"/>
          <w:sz w:val="24"/>
        </w:rPr>
        <w:t>de tirer profit des opportunités de la fabrication additive</w:t>
      </w:r>
      <w:r w:rsidR="00D9483D">
        <w:rPr>
          <w:rFonts w:asciiTheme="minorHAnsi" w:hAnsiTheme="minorHAnsi"/>
          <w:sz w:val="24"/>
        </w:rPr>
        <w:t>,</w:t>
      </w:r>
    </w:p>
    <w:p w:rsidR="008E4A66" w:rsidRPr="00D9483D" w:rsidRDefault="00D9483D" w:rsidP="00D9483D">
      <w:pPr>
        <w:pStyle w:val="Paragraphedeliste"/>
        <w:numPr>
          <w:ilvl w:val="0"/>
          <w:numId w:val="12"/>
        </w:numPr>
        <w:jc w:val="both"/>
        <w:rPr>
          <w:rFonts w:asciiTheme="minorHAnsi" w:hAnsiTheme="minorHAnsi"/>
          <w:sz w:val="24"/>
        </w:rPr>
      </w:pPr>
      <w:r w:rsidRPr="00D9483D">
        <w:rPr>
          <w:rFonts w:asciiTheme="minorHAnsi" w:hAnsiTheme="minorHAnsi"/>
          <w:sz w:val="24"/>
        </w:rPr>
        <w:t>de garantir la fabricabilité du produit conçu</w:t>
      </w:r>
      <w:r w:rsidR="008E4A66" w:rsidRPr="00D9483D">
        <w:rPr>
          <w:rFonts w:asciiTheme="minorHAnsi" w:hAnsiTheme="minorHAnsi"/>
          <w:sz w:val="24"/>
        </w:rPr>
        <w:t>.</w:t>
      </w:r>
      <w:r w:rsidR="008E4A66" w:rsidRPr="008E4A66">
        <w:t xml:space="preserve"> </w:t>
      </w:r>
    </w:p>
    <w:p w:rsidR="008E4A66" w:rsidRPr="008E4A66" w:rsidRDefault="008E4A66" w:rsidP="008E4A66">
      <w:pPr>
        <w:pStyle w:val="Paragraphedeliste"/>
        <w:numPr>
          <w:ilvl w:val="0"/>
          <w:numId w:val="7"/>
        </w:numPr>
        <w:jc w:val="both"/>
        <w:rPr>
          <w:rFonts w:asciiTheme="minorHAnsi" w:hAnsiTheme="minorHAnsi"/>
          <w:sz w:val="24"/>
        </w:rPr>
      </w:pPr>
      <w:r w:rsidRPr="008E4A66">
        <w:rPr>
          <w:rFonts w:asciiTheme="minorHAnsi" w:hAnsiTheme="minorHAnsi"/>
          <w:sz w:val="24"/>
        </w:rPr>
        <w:t>Donner un intérêt d’une fabrication multi</w:t>
      </w:r>
      <w:r>
        <w:rPr>
          <w:rFonts w:asciiTheme="minorHAnsi" w:hAnsiTheme="minorHAnsi"/>
          <w:sz w:val="24"/>
        </w:rPr>
        <w:t>-</w:t>
      </w:r>
      <w:r w:rsidRPr="008E4A66">
        <w:rPr>
          <w:rFonts w:asciiTheme="minorHAnsi" w:hAnsiTheme="minorHAnsi"/>
          <w:sz w:val="24"/>
        </w:rPr>
        <w:t xml:space="preserve">matériaux. Citer une </w:t>
      </w:r>
      <w:r w:rsidR="00973062">
        <w:rPr>
          <w:rFonts w:asciiTheme="minorHAnsi" w:hAnsiTheme="minorHAnsi"/>
          <w:sz w:val="24"/>
        </w:rPr>
        <w:t xml:space="preserve">des </w:t>
      </w:r>
      <w:r w:rsidRPr="008E4A66">
        <w:rPr>
          <w:rFonts w:asciiTheme="minorHAnsi" w:hAnsiTheme="minorHAnsi"/>
          <w:sz w:val="24"/>
        </w:rPr>
        <w:t>difficulté</w:t>
      </w:r>
      <w:r w:rsidR="00973062">
        <w:rPr>
          <w:rFonts w:asciiTheme="minorHAnsi" w:hAnsiTheme="minorHAnsi"/>
          <w:sz w:val="24"/>
        </w:rPr>
        <w:t>s</w:t>
      </w:r>
      <w:r w:rsidRPr="008E4A66">
        <w:rPr>
          <w:rFonts w:asciiTheme="minorHAnsi" w:hAnsiTheme="minorHAnsi"/>
          <w:sz w:val="24"/>
        </w:rPr>
        <w:t xml:space="preserve"> existante</w:t>
      </w:r>
      <w:r w:rsidR="00973062">
        <w:rPr>
          <w:rFonts w:asciiTheme="minorHAnsi" w:hAnsiTheme="minorHAnsi"/>
          <w:sz w:val="24"/>
        </w:rPr>
        <w:t>s</w:t>
      </w:r>
      <w:r w:rsidRPr="008E4A66">
        <w:rPr>
          <w:rFonts w:asciiTheme="minorHAnsi" w:hAnsiTheme="minorHAnsi"/>
          <w:sz w:val="24"/>
        </w:rPr>
        <w:t xml:space="preserve"> pour le concep</w:t>
      </w:r>
      <w:r>
        <w:rPr>
          <w:rFonts w:asciiTheme="minorHAnsi" w:hAnsiTheme="minorHAnsi"/>
          <w:sz w:val="24"/>
        </w:rPr>
        <w:t>teur à proposer des pièces multi-</w:t>
      </w:r>
      <w:r w:rsidRPr="008E4A66">
        <w:rPr>
          <w:rFonts w:asciiTheme="minorHAnsi" w:hAnsiTheme="minorHAnsi"/>
          <w:sz w:val="24"/>
        </w:rPr>
        <w:t>matériaux</w:t>
      </w:r>
      <w:r w:rsidR="00D9483D">
        <w:rPr>
          <w:rFonts w:asciiTheme="minorHAnsi" w:hAnsiTheme="minorHAnsi"/>
          <w:sz w:val="24"/>
        </w:rPr>
        <w:t>.</w:t>
      </w:r>
    </w:p>
    <w:p w:rsidR="00B97D5C" w:rsidRDefault="008E4A66" w:rsidP="00577FAB">
      <w:pPr>
        <w:pStyle w:val="Titre"/>
        <w:jc w:val="both"/>
        <w:rPr>
          <w:rFonts w:ascii="Calibri" w:hAnsi="Calibri"/>
        </w:rPr>
      </w:pPr>
      <w:r>
        <w:rPr>
          <w:rFonts w:ascii="Calibri" w:hAnsi="Calibri"/>
          <w:b/>
          <w:bCs/>
          <w:szCs w:val="24"/>
        </w:rPr>
        <w:t xml:space="preserve">Exercice </w:t>
      </w:r>
      <w:r w:rsidR="005E0464">
        <w:rPr>
          <w:rFonts w:ascii="Calibri" w:hAnsi="Calibri"/>
          <w:b/>
          <w:bCs/>
          <w:szCs w:val="24"/>
        </w:rPr>
        <w:t>4</w:t>
      </w:r>
      <w:r>
        <w:rPr>
          <w:rFonts w:ascii="Calibri" w:hAnsi="Calibri"/>
          <w:b/>
          <w:bCs/>
          <w:szCs w:val="24"/>
        </w:rPr>
        <w:t> : (</w:t>
      </w:r>
      <w:r w:rsidR="008812B2">
        <w:rPr>
          <w:rFonts w:ascii="Calibri" w:hAnsi="Calibri"/>
          <w:b/>
          <w:bCs/>
          <w:szCs w:val="24"/>
        </w:rPr>
        <w:t>7</w:t>
      </w:r>
      <w:r>
        <w:rPr>
          <w:rFonts w:ascii="Calibri" w:hAnsi="Calibri"/>
          <w:b/>
          <w:bCs/>
          <w:szCs w:val="24"/>
        </w:rPr>
        <w:t xml:space="preserve"> pts)</w:t>
      </w:r>
      <w:r w:rsidR="00577FAB">
        <w:rPr>
          <w:rFonts w:ascii="Calibri" w:hAnsi="Calibri"/>
          <w:b/>
          <w:bCs/>
          <w:szCs w:val="24"/>
        </w:rPr>
        <w:t xml:space="preserve"> </w:t>
      </w:r>
      <w:r>
        <w:rPr>
          <w:rFonts w:ascii="Calibri" w:hAnsi="Calibri"/>
        </w:rPr>
        <w:t>Un prestataire de service a décidé de vérifier l’homogénéité d’un mur en TA6V fait par dépôt de métal direct (Fig. a). Dans ce mu</w:t>
      </w:r>
      <w:r w:rsidR="00577FAB">
        <w:rPr>
          <w:rFonts w:ascii="Calibri" w:hAnsi="Calibri"/>
        </w:rPr>
        <w:t>r</w:t>
      </w:r>
      <w:r w:rsidR="008812B2">
        <w:rPr>
          <w:rFonts w:ascii="Calibri" w:hAnsi="Calibri"/>
        </w:rPr>
        <w:t>,</w:t>
      </w:r>
      <w:r w:rsidR="00577FAB">
        <w:rPr>
          <w:rFonts w:ascii="Calibri" w:hAnsi="Calibri"/>
        </w:rPr>
        <w:t xml:space="preserve"> il découpe des éprouvettes se</w:t>
      </w:r>
      <w:r>
        <w:rPr>
          <w:rFonts w:ascii="Calibri" w:hAnsi="Calibri"/>
        </w:rPr>
        <w:t>lon le schéma de la figure b et obtient les propriétés mécaniques consignées sur la figure c.</w:t>
      </w:r>
    </w:p>
    <w:p w:rsidR="008E4A66" w:rsidRDefault="008837FC" w:rsidP="008E4A66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48.6pt;margin-top:73.15pt;width:37.95pt;height:15.75pt;z-index:251665408;mso-height-percent:200;mso-height-percent:200;mso-width-relative:margin;mso-height-relative:margin" stroked="f">
            <v:textbox style="mso-fit-shape-to-text:t">
              <w:txbxContent>
                <w:p w:rsidR="00AC0029" w:rsidRPr="00AC0029" w:rsidRDefault="00AC0029" w:rsidP="00AC0029">
                  <w:pPr>
                    <w:jc w:val="center"/>
                    <w:rPr>
                      <w:rFonts w:asciiTheme="minorHAnsi" w:hAnsiTheme="minorHAnsi"/>
                      <w:b/>
                      <w:sz w:val="14"/>
                    </w:rPr>
                  </w:pPr>
                  <w:r w:rsidRPr="00AC0029">
                    <w:rPr>
                      <w:rFonts w:asciiTheme="minorHAnsi" w:hAnsiTheme="minorHAnsi"/>
                      <w:b/>
                      <w:sz w:val="14"/>
                    </w:rPr>
                    <w:t>LOWER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  <w:lang w:eastAsia="en-US"/>
        </w:rPr>
        <w:pict>
          <v:shape id="_x0000_s1030" type="#_x0000_t202" style="position:absolute;left:0;text-align:left;margin-left:248.6pt;margin-top:45.8pt;width:37.95pt;height:15.75pt;z-index:251664384;mso-height-percent:200;mso-height-percent:200;mso-width-relative:margin;mso-height-relative:margin" stroked="f">
            <v:textbox style="mso-fit-shape-to-text:t">
              <w:txbxContent>
                <w:p w:rsidR="00AC0029" w:rsidRPr="00AC0029" w:rsidRDefault="00AC0029" w:rsidP="00AC0029">
                  <w:pPr>
                    <w:jc w:val="center"/>
                    <w:rPr>
                      <w:rFonts w:asciiTheme="minorHAnsi" w:hAnsiTheme="minorHAnsi"/>
                      <w:b/>
                      <w:sz w:val="14"/>
                    </w:rPr>
                  </w:pPr>
                  <w:r w:rsidRPr="00AC0029">
                    <w:rPr>
                      <w:rFonts w:asciiTheme="minorHAnsi" w:hAnsiTheme="minorHAnsi"/>
                      <w:b/>
                      <w:sz w:val="14"/>
                    </w:rPr>
                    <w:t>UPPER</w:t>
                  </w:r>
                </w:p>
              </w:txbxContent>
            </v:textbox>
          </v:shape>
        </w:pict>
      </w:r>
      <w:r w:rsidR="008E4A66" w:rsidRPr="008E4A66">
        <w:rPr>
          <w:noProof/>
        </w:rPr>
        <w:drawing>
          <wp:inline distT="0" distB="0" distL="0" distR="0">
            <wp:extent cx="1825309" cy="1596236"/>
            <wp:effectExtent l="19050" t="0" r="3491" b="0"/>
            <wp:docPr id="13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580" cy="1599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4A66" w:rsidRPr="008E4A66">
        <w:rPr>
          <w:noProof/>
        </w:rPr>
        <w:drawing>
          <wp:inline distT="0" distB="0" distL="0" distR="0">
            <wp:extent cx="2454587" cy="1618665"/>
            <wp:effectExtent l="19050" t="0" r="2863" b="0"/>
            <wp:docPr id="1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243" cy="16256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A66" w:rsidRDefault="008837FC" w:rsidP="008E4A66">
      <w:pPr>
        <w:jc w:val="center"/>
        <w:rPr>
          <w:rFonts w:ascii="Calibri" w:hAnsi="Calibri"/>
          <w:sz w:val="24"/>
        </w:rPr>
      </w:pPr>
      <w:r>
        <w:rPr>
          <w:rFonts w:ascii="Calibri" w:hAnsi="Calibri"/>
          <w:noProof/>
          <w:sz w:val="24"/>
        </w:rPr>
        <w:pict>
          <v:shape id="_x0000_s1032" type="#_x0000_t202" style="position:absolute;left:0;text-align:left;margin-left:428.5pt;margin-top:259.05pt;width:27.85pt;height:25.4pt;z-index:251666432;mso-width-relative:margin;mso-height-relative:margin;v-text-anchor:middle" stroked="f">
            <v:textbox inset="0,0,0,0">
              <w:txbxContent>
                <w:p w:rsidR="00AC0029" w:rsidRPr="008837FC" w:rsidRDefault="00AC0029" w:rsidP="00AC0029">
                  <w:pPr>
                    <w:jc w:val="center"/>
                    <w:rPr>
                      <w:rFonts w:ascii="Symbol" w:hAnsi="Symbol"/>
                      <w:b/>
                      <w:sz w:val="32"/>
                    </w:rPr>
                  </w:pPr>
                  <w:r w:rsidRPr="008837FC">
                    <w:rPr>
                      <w:rFonts w:ascii="Symbol" w:hAnsi="Symbol"/>
                      <w:b/>
                      <w:sz w:val="32"/>
                    </w:rPr>
                    <w:t></w:t>
                  </w:r>
                  <w:r w:rsidRPr="008837FC">
                    <w:rPr>
                      <w:rFonts w:ascii="Symbol" w:hAnsi="Symbol"/>
                      <w:b/>
                      <w:sz w:val="32"/>
                    </w:rPr>
                    <w:t></w:t>
                  </w:r>
                  <w:r w:rsidRPr="008837FC">
                    <w:rPr>
                      <w:rFonts w:ascii="Symbol" w:hAnsi="Symbol"/>
                      <w:b/>
                      <w:sz w:val="32"/>
                    </w:rPr>
                    <w:t></w:t>
                  </w:r>
                </w:p>
              </w:txbxContent>
            </v:textbox>
          </v:shape>
        </w:pict>
      </w:r>
      <w:r>
        <w:rPr>
          <w:rFonts w:ascii="Calibri" w:hAnsi="Calibri"/>
          <w:noProof/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134.95pt;margin-top:213.7pt;width:0;height:9.2pt;z-index:251667456" o:connectortype="straight" strokeweight="1.5pt"/>
        </w:pict>
      </w:r>
      <w:r>
        <w:rPr>
          <w:rFonts w:ascii="Calibri" w:hAnsi="Calibri"/>
          <w:noProof/>
          <w:sz w:val="24"/>
        </w:rPr>
        <w:pict>
          <v:shape id="_x0000_s1035" type="#_x0000_t32" style="position:absolute;left:0;text-align:left;margin-left:118.9pt;margin-top:213.8pt;width:0;height:9.2pt;z-index:251668480" o:connectortype="straight" strokeweight="1.5pt"/>
        </w:pict>
      </w:r>
      <w:r>
        <w:rPr>
          <w:rFonts w:ascii="Calibri" w:hAnsi="Calibri"/>
          <w:noProof/>
          <w:sz w:val="24"/>
        </w:rPr>
        <w:pict>
          <v:shape id="Text Box 16" o:spid="_x0000_s1026" type="#_x0000_t202" style="position:absolute;left:0;text-align:left;margin-left:217.3pt;margin-top:12pt;width:33.3pt;height:26.75pt;z-index:251662336;visibility:visible;mso-wrap-style:square;mso-width-percent:0;mso-height-percent:200;mso-wrap-distance-left:9pt;mso-wrap-distance-top:0;mso-wrap-distance-right:9pt;mso-wrap-distance-bottom:0;mso-position-horizontal-relative:text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" filled="f" stroked="f">
            <v:textbox style="mso-next-textbox:#Text Box 16;mso-fit-shape-to-text:t">
              <w:txbxContent>
                <w:p w:rsidR="00B04ABD" w:rsidRPr="00577FAB" w:rsidRDefault="00B04ABD">
                  <w:pPr>
                    <w:rPr>
                      <w:rFonts w:asciiTheme="minorHAnsi" w:hAnsiTheme="minorHAnsi"/>
                      <w:b/>
                      <w:sz w:val="32"/>
                    </w:rPr>
                  </w:pPr>
                  <w:r w:rsidRPr="00577FAB">
                    <w:rPr>
                      <w:rFonts w:asciiTheme="minorHAnsi" w:hAnsiTheme="minorHAnsi"/>
                      <w:b/>
                      <w:sz w:val="32"/>
                    </w:rPr>
                    <w:t>(c)</w:t>
                  </w:r>
                </w:p>
              </w:txbxContent>
            </v:textbox>
          </v:shape>
        </w:pict>
      </w:r>
      <w:r w:rsidRPr="008E4A66">
        <w:rPr>
          <w:noProof/>
        </w:rPr>
        <w:drawing>
          <wp:inline distT="0" distB="0" distL="0" distR="0" wp14:anchorId="299D6BF9" wp14:editId="1743F36B">
            <wp:extent cx="1567257" cy="3564000"/>
            <wp:effectExtent l="0" t="0" r="0" b="0"/>
            <wp:docPr id="15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183" t="33671" r="77416" b="2774"/>
                    <a:stretch/>
                  </pic:blipFill>
                  <pic:spPr bwMode="auto">
                    <a:xfrm>
                      <a:off x="0" y="0"/>
                      <a:ext cx="1567257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8E4A66">
        <w:rPr>
          <w:noProof/>
        </w:rPr>
        <w:drawing>
          <wp:inline distT="0" distB="0" distL="0" distR="0" wp14:anchorId="546AC40A" wp14:editId="1EEF9917">
            <wp:extent cx="4210493" cy="3563620"/>
            <wp:effectExtent l="0" t="0" r="0" b="0"/>
            <wp:docPr id="1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contrast="-40000"/>
                              </a14:imgEffect>
                            </a14:imgLayer>
                          </a14:imgProps>
                        </a:ext>
                      </a:extLst>
                    </a:blip>
                    <a:srcRect l="2183" t="3421" r="16914" b="2773"/>
                    <a:stretch/>
                  </pic:blipFill>
                  <pic:spPr bwMode="auto">
                    <a:xfrm>
                      <a:off x="0" y="0"/>
                      <a:ext cx="4210942" cy="356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E4A66" w:rsidRDefault="008E4A66" w:rsidP="00582896">
      <w:pPr>
        <w:jc w:val="both"/>
        <w:rPr>
          <w:rFonts w:ascii="Calibri" w:hAnsi="Calibri"/>
          <w:sz w:val="24"/>
        </w:rPr>
      </w:pPr>
    </w:p>
    <w:p w:rsidR="008E4A66" w:rsidRDefault="00577FAB" w:rsidP="00577FAB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Dresser un tableau comparatif des propriétés mécaniques en fonction du type d’éprouvette</w:t>
      </w:r>
      <w:r w:rsidR="008812B2">
        <w:rPr>
          <w:rFonts w:ascii="Calibri" w:hAnsi="Calibri"/>
          <w:sz w:val="24"/>
        </w:rPr>
        <w:t>s</w:t>
      </w:r>
      <w:r>
        <w:rPr>
          <w:rFonts w:ascii="Calibri" w:hAnsi="Calibri"/>
          <w:sz w:val="24"/>
        </w:rPr>
        <w:t xml:space="preserve"> </w:t>
      </w:r>
      <w:r w:rsidR="008812B2">
        <w:rPr>
          <w:rFonts w:ascii="Calibri" w:hAnsi="Calibri"/>
          <w:sz w:val="24"/>
        </w:rPr>
        <w:t>étudiées</w:t>
      </w:r>
      <w:r>
        <w:rPr>
          <w:rFonts w:ascii="Calibri" w:hAnsi="Calibri"/>
          <w:sz w:val="24"/>
        </w:rPr>
        <w:t>.</w:t>
      </w:r>
    </w:p>
    <w:p w:rsidR="00181332" w:rsidRDefault="0067685A" w:rsidP="00181332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L</w:t>
      </w:r>
      <w:r w:rsidRPr="008812B2">
        <w:rPr>
          <w:rFonts w:ascii="Calibri" w:hAnsi="Calibri"/>
          <w:sz w:val="24"/>
        </w:rPr>
        <w:t xml:space="preserve">es éprouvettes « transverse </w:t>
      </w:r>
      <w:proofErr w:type="spellStart"/>
      <w:r w:rsidRPr="008812B2">
        <w:rPr>
          <w:rFonts w:ascii="Calibri" w:hAnsi="Calibri"/>
          <w:sz w:val="24"/>
        </w:rPr>
        <w:t>Upper</w:t>
      </w:r>
      <w:proofErr w:type="spellEnd"/>
      <w:r w:rsidRPr="008812B2">
        <w:rPr>
          <w:rFonts w:ascii="Calibri" w:hAnsi="Calibri"/>
          <w:sz w:val="24"/>
        </w:rPr>
        <w:t> »</w:t>
      </w:r>
      <w:r>
        <w:rPr>
          <w:rFonts w:ascii="Calibri" w:hAnsi="Calibri"/>
          <w:sz w:val="24"/>
        </w:rPr>
        <w:t xml:space="preserve"> ont été analysées en fractographie après essais de traction.</w:t>
      </w:r>
      <w:r w:rsidRPr="008812B2">
        <w:rPr>
          <w:rFonts w:ascii="Calibri" w:hAnsi="Calibri"/>
          <w:sz w:val="24"/>
        </w:rPr>
        <w:t xml:space="preserve"> </w:t>
      </w:r>
      <w:r>
        <w:rPr>
          <w:rFonts w:ascii="Calibri" w:hAnsi="Calibri"/>
          <w:sz w:val="24"/>
        </w:rPr>
        <w:t>L</w:t>
      </w:r>
      <w:r w:rsidRPr="008812B2">
        <w:rPr>
          <w:rFonts w:ascii="Calibri" w:hAnsi="Calibri"/>
          <w:sz w:val="24"/>
        </w:rPr>
        <w:t xml:space="preserve">a micrographie MEB </w:t>
      </w:r>
      <w:r>
        <w:rPr>
          <w:rFonts w:ascii="Calibri" w:hAnsi="Calibri"/>
          <w:sz w:val="24"/>
        </w:rPr>
        <w:t>suivante présente le</w:t>
      </w:r>
      <w:r w:rsidR="00D9483D">
        <w:rPr>
          <w:rFonts w:ascii="Calibri" w:hAnsi="Calibri"/>
          <w:sz w:val="24"/>
        </w:rPr>
        <w:t xml:space="preserve"> faciè</w:t>
      </w:r>
      <w:r>
        <w:rPr>
          <w:rFonts w:ascii="Calibri" w:hAnsi="Calibri"/>
          <w:sz w:val="24"/>
        </w:rPr>
        <w:t>s de rupture. Ne pas considérer le défaut.</w:t>
      </w:r>
    </w:p>
    <w:p w:rsidR="0067685A" w:rsidRDefault="00973062" w:rsidP="0067685A">
      <w:pPr>
        <w:pStyle w:val="Paragraphedeliste"/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>D’après vous de quel type de rupture s’agit-il et pourquoi ?</w:t>
      </w:r>
    </w:p>
    <w:p w:rsidR="00973062" w:rsidRPr="008812B2" w:rsidRDefault="00973062" w:rsidP="0067685A">
      <w:pPr>
        <w:pStyle w:val="Paragraphedeliste"/>
        <w:jc w:val="both"/>
        <w:rPr>
          <w:rFonts w:ascii="Calibri" w:hAnsi="Calibri"/>
          <w:sz w:val="24"/>
        </w:rPr>
      </w:pPr>
    </w:p>
    <w:p w:rsidR="008E4A66" w:rsidRDefault="00577FAB" w:rsidP="00577FAB">
      <w:pPr>
        <w:jc w:val="center"/>
        <w:rPr>
          <w:rFonts w:ascii="Calibri" w:hAnsi="Calibri"/>
          <w:sz w:val="24"/>
        </w:rPr>
      </w:pPr>
      <w:r w:rsidRPr="00577FAB">
        <w:rPr>
          <w:noProof/>
        </w:rPr>
        <w:drawing>
          <wp:inline distT="0" distB="0" distL="0" distR="0">
            <wp:extent cx="2957227" cy="2614299"/>
            <wp:effectExtent l="19050" t="0" r="0" b="0"/>
            <wp:docPr id="16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13832" t="1262" r="2809" b="28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343" cy="26170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7FAB" w:rsidRDefault="00577FAB" w:rsidP="00577FAB">
      <w:pPr>
        <w:tabs>
          <w:tab w:val="left" w:pos="709"/>
        </w:tabs>
        <w:rPr>
          <w:rFonts w:ascii="Calibri" w:hAnsi="Calibri"/>
          <w:sz w:val="24"/>
        </w:rPr>
      </w:pPr>
    </w:p>
    <w:p w:rsidR="008E4A66" w:rsidRPr="00577FAB" w:rsidRDefault="00577FAB" w:rsidP="00577FAB">
      <w:pPr>
        <w:pStyle w:val="Paragraphedeliste"/>
        <w:numPr>
          <w:ilvl w:val="0"/>
          <w:numId w:val="8"/>
        </w:numPr>
        <w:jc w:val="both"/>
        <w:rPr>
          <w:rFonts w:ascii="Calibri" w:hAnsi="Calibri"/>
          <w:sz w:val="24"/>
        </w:rPr>
      </w:pPr>
      <w:r>
        <w:rPr>
          <w:rFonts w:ascii="Calibri" w:hAnsi="Calibri"/>
          <w:sz w:val="24"/>
        </w:rPr>
        <w:t xml:space="preserve">En vous servant de votre expérience, </w:t>
      </w:r>
      <w:r w:rsidR="005E0464">
        <w:rPr>
          <w:rFonts w:ascii="Calibri" w:hAnsi="Calibri"/>
          <w:sz w:val="24"/>
        </w:rPr>
        <w:t>expliquer</w:t>
      </w:r>
      <w:r w:rsidR="008812B2">
        <w:rPr>
          <w:rFonts w:ascii="Calibri" w:hAnsi="Calibri"/>
          <w:sz w:val="24"/>
        </w:rPr>
        <w:t xml:space="preserve"> pourquoi une</w:t>
      </w:r>
      <w:r>
        <w:rPr>
          <w:rFonts w:ascii="Calibri" w:hAnsi="Calibri"/>
          <w:sz w:val="24"/>
        </w:rPr>
        <w:t xml:space="preserve"> différence de ductilité</w:t>
      </w:r>
      <w:r w:rsidR="008812B2">
        <w:rPr>
          <w:rFonts w:ascii="Calibri" w:hAnsi="Calibri"/>
          <w:sz w:val="24"/>
        </w:rPr>
        <w:t xml:space="preserve"> existe</w:t>
      </w:r>
      <w:r w:rsidR="0067685A">
        <w:rPr>
          <w:rFonts w:ascii="Calibri" w:hAnsi="Calibri"/>
          <w:sz w:val="24"/>
        </w:rPr>
        <w:t xml:space="preserve"> entre les différentes éprouvettes.</w:t>
      </w:r>
    </w:p>
    <w:p w:rsidR="004906EA" w:rsidRDefault="004906EA" w:rsidP="004906EA">
      <w:pPr>
        <w:pStyle w:val="Titre"/>
        <w:rPr>
          <w:rFonts w:ascii="Calibri" w:hAnsi="Calibri"/>
          <w:b/>
          <w:bCs/>
          <w:szCs w:val="24"/>
        </w:rPr>
      </w:pPr>
      <w:r>
        <w:rPr>
          <w:rFonts w:ascii="Calibri" w:hAnsi="Calibri"/>
          <w:b/>
          <w:bCs/>
          <w:szCs w:val="24"/>
        </w:rPr>
        <w:t xml:space="preserve">Exercice </w:t>
      </w:r>
      <w:r w:rsidR="005E0464">
        <w:rPr>
          <w:rFonts w:ascii="Calibri" w:hAnsi="Calibri"/>
          <w:b/>
          <w:bCs/>
          <w:szCs w:val="24"/>
        </w:rPr>
        <w:t>5</w:t>
      </w:r>
      <w:r>
        <w:rPr>
          <w:rFonts w:ascii="Calibri" w:hAnsi="Calibri"/>
          <w:b/>
          <w:bCs/>
          <w:szCs w:val="24"/>
        </w:rPr>
        <w:t> : (</w:t>
      </w:r>
      <w:r w:rsidR="008812B2">
        <w:rPr>
          <w:rFonts w:ascii="Calibri" w:hAnsi="Calibri"/>
          <w:b/>
          <w:bCs/>
          <w:szCs w:val="24"/>
        </w:rPr>
        <w:t>2</w:t>
      </w:r>
      <w:r>
        <w:rPr>
          <w:rFonts w:ascii="Calibri" w:hAnsi="Calibri"/>
          <w:b/>
          <w:bCs/>
          <w:szCs w:val="24"/>
        </w:rPr>
        <w:t xml:space="preserve"> pts)</w:t>
      </w:r>
    </w:p>
    <w:p w:rsidR="008812B2" w:rsidRPr="005E0464" w:rsidRDefault="008812B2" w:rsidP="008812B2">
      <w:pPr>
        <w:rPr>
          <w:rFonts w:asciiTheme="minorHAnsi" w:hAnsiTheme="minorHAnsi" w:cstheme="minorHAnsi"/>
          <w:sz w:val="24"/>
          <w:szCs w:val="22"/>
        </w:rPr>
      </w:pPr>
      <w:r w:rsidRPr="005E0464">
        <w:rPr>
          <w:rFonts w:asciiTheme="minorHAnsi" w:hAnsiTheme="minorHAnsi" w:cstheme="minorHAnsi"/>
          <w:sz w:val="24"/>
          <w:szCs w:val="22"/>
        </w:rPr>
        <w:t>Un ruban de chaine d'arpenteur de 25 m de long a une section de 0,48 mm</w:t>
      </w:r>
      <w:r w:rsidRPr="005E0464">
        <w:rPr>
          <w:rFonts w:asciiTheme="minorHAnsi" w:hAnsiTheme="minorHAnsi" w:cstheme="minorHAnsi"/>
          <w:sz w:val="24"/>
          <w:szCs w:val="22"/>
          <w:vertAlign w:val="superscript"/>
        </w:rPr>
        <w:t>2</w:t>
      </w:r>
      <w:r w:rsidRPr="005E0464">
        <w:rPr>
          <w:rFonts w:asciiTheme="minorHAnsi" w:hAnsiTheme="minorHAnsi" w:cstheme="minorHAnsi"/>
          <w:sz w:val="24"/>
          <w:szCs w:val="22"/>
        </w:rPr>
        <w:t xml:space="preserve">. Calculer l'allongement du ruban développé et maintenu raide par une force de 6 kg. Le module d'élasticité est de 210 </w:t>
      </w:r>
      <w:proofErr w:type="spellStart"/>
      <w:r w:rsidRPr="005E0464">
        <w:rPr>
          <w:rFonts w:asciiTheme="minorHAnsi" w:hAnsiTheme="minorHAnsi" w:cstheme="minorHAnsi"/>
          <w:sz w:val="24"/>
          <w:szCs w:val="22"/>
        </w:rPr>
        <w:t>GPa</w:t>
      </w:r>
      <w:proofErr w:type="spellEnd"/>
      <w:r w:rsidRPr="005E0464">
        <w:rPr>
          <w:rFonts w:asciiTheme="minorHAnsi" w:hAnsiTheme="minorHAnsi" w:cstheme="minorHAnsi"/>
          <w:sz w:val="24"/>
          <w:szCs w:val="22"/>
        </w:rPr>
        <w:t>.</w:t>
      </w:r>
    </w:p>
    <w:p w:rsidR="008812B2" w:rsidRPr="005E0464" w:rsidRDefault="005E0464" w:rsidP="008812B2">
      <w:pPr>
        <w:pStyle w:val="Titre"/>
        <w:rPr>
          <w:rFonts w:asciiTheme="minorHAnsi" w:hAnsiTheme="minorHAnsi" w:cstheme="minorHAnsi"/>
          <w:b/>
          <w:bCs/>
          <w:szCs w:val="24"/>
        </w:rPr>
      </w:pPr>
      <w:r w:rsidRPr="005E0464">
        <w:rPr>
          <w:rFonts w:asciiTheme="minorHAnsi" w:hAnsiTheme="minorHAnsi" w:cstheme="minorHAnsi"/>
          <w:b/>
          <w:bCs/>
          <w:szCs w:val="24"/>
        </w:rPr>
        <w:t>Exercice 6</w:t>
      </w:r>
      <w:r w:rsidR="008812B2" w:rsidRPr="005E0464">
        <w:rPr>
          <w:rFonts w:asciiTheme="minorHAnsi" w:hAnsiTheme="minorHAnsi" w:cstheme="minorHAnsi"/>
          <w:b/>
          <w:bCs/>
          <w:szCs w:val="24"/>
        </w:rPr>
        <w:t> : (3 pts)</w:t>
      </w:r>
    </w:p>
    <w:p w:rsidR="005F4BFF" w:rsidRPr="005E0464" w:rsidRDefault="005F4BFF" w:rsidP="005F4BFF">
      <w:pPr>
        <w:rPr>
          <w:rFonts w:asciiTheme="minorHAnsi" w:hAnsiTheme="minorHAnsi" w:cstheme="minorHAnsi"/>
          <w:sz w:val="24"/>
        </w:rPr>
      </w:pPr>
      <w:r w:rsidRPr="005E0464">
        <w:rPr>
          <w:rFonts w:asciiTheme="minorHAnsi" w:hAnsiTheme="minorHAnsi" w:cstheme="minorHAnsi"/>
          <w:sz w:val="24"/>
        </w:rPr>
        <w:t>Le tableau ci-dessous présente les résultats d</w:t>
      </w:r>
      <w:r w:rsidR="00B04ABD" w:rsidRPr="005E0464">
        <w:rPr>
          <w:rFonts w:asciiTheme="minorHAnsi" w:hAnsiTheme="minorHAnsi" w:cstheme="minorHAnsi"/>
          <w:sz w:val="24"/>
        </w:rPr>
        <w:t>’</w:t>
      </w:r>
      <w:r w:rsidRPr="005E0464">
        <w:rPr>
          <w:rFonts w:asciiTheme="minorHAnsi" w:hAnsiTheme="minorHAnsi" w:cstheme="minorHAnsi"/>
          <w:sz w:val="24"/>
        </w:rPr>
        <w:t>essai</w:t>
      </w:r>
      <w:r w:rsidR="00B04ABD" w:rsidRPr="005E0464">
        <w:rPr>
          <w:rFonts w:asciiTheme="minorHAnsi" w:hAnsiTheme="minorHAnsi" w:cstheme="minorHAnsi"/>
          <w:sz w:val="24"/>
        </w:rPr>
        <w:t>s</w:t>
      </w:r>
      <w:r w:rsidRPr="005E0464">
        <w:rPr>
          <w:rFonts w:asciiTheme="minorHAnsi" w:hAnsiTheme="minorHAnsi" w:cstheme="minorHAnsi"/>
          <w:sz w:val="24"/>
        </w:rPr>
        <w:t xml:space="preserve"> de résilience Charpy </w:t>
      </w:r>
      <w:r w:rsidR="00B04ABD" w:rsidRPr="005E0464">
        <w:rPr>
          <w:rFonts w:asciiTheme="minorHAnsi" w:hAnsiTheme="minorHAnsi" w:cstheme="minorHAnsi"/>
          <w:sz w:val="24"/>
        </w:rPr>
        <w:t xml:space="preserve">à différentes températures </w:t>
      </w:r>
      <w:r w:rsidRPr="005E0464">
        <w:rPr>
          <w:rFonts w:asciiTheme="minorHAnsi" w:hAnsiTheme="minorHAnsi" w:cstheme="minorHAnsi"/>
          <w:sz w:val="24"/>
        </w:rPr>
        <w:t>:</w:t>
      </w:r>
    </w:p>
    <w:p w:rsidR="005F4BFF" w:rsidRPr="005E0464" w:rsidRDefault="005F4BFF" w:rsidP="005F4BFF">
      <w:pPr>
        <w:rPr>
          <w:rFonts w:asciiTheme="minorHAnsi" w:hAnsiTheme="minorHAnsi" w:cstheme="minorHAnsi"/>
          <w:sz w:val="24"/>
          <w:szCs w:val="22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959"/>
        <w:gridCol w:w="2410"/>
        <w:gridCol w:w="850"/>
        <w:gridCol w:w="2299"/>
        <w:gridCol w:w="961"/>
        <w:gridCol w:w="2299"/>
      </w:tblGrid>
      <w:tr w:rsidR="005F4BFF" w:rsidRPr="005E0464" w:rsidTr="005F4BFF">
        <w:tc>
          <w:tcPr>
            <w:tcW w:w="95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gramStart"/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T</w:t>
            </w:r>
            <w:r w:rsidR="00B04ABD" w:rsidRPr="005E0464"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proofErr w:type="gramEnd"/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°C</w:t>
            </w:r>
            <w:r w:rsidR="00B04ABD" w:rsidRPr="005E0464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241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E de rupture (J.cm</w:t>
            </w:r>
            <w:r w:rsidRPr="005E0464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-2</w:t>
            </w: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85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gramStart"/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T</w:t>
            </w:r>
            <w:r w:rsidR="00B04ABD" w:rsidRPr="005E0464"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proofErr w:type="gramEnd"/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°C</w:t>
            </w:r>
            <w:r w:rsidR="00B04ABD" w:rsidRPr="005E0464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E de rupture (J.cm</w:t>
            </w:r>
            <w:r w:rsidRPr="005E0464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-2</w:t>
            </w: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961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proofErr w:type="gramStart"/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T</w:t>
            </w:r>
            <w:r w:rsidR="00B04ABD" w:rsidRPr="005E0464">
              <w:rPr>
                <w:rFonts w:asciiTheme="minorHAnsi" w:hAnsiTheme="minorHAnsi" w:cstheme="minorHAnsi"/>
                <w:sz w:val="24"/>
                <w:szCs w:val="22"/>
              </w:rPr>
              <w:t>(</w:t>
            </w:r>
            <w:proofErr w:type="gramEnd"/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°C</w:t>
            </w:r>
            <w:r w:rsidR="00B04ABD" w:rsidRPr="005E0464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E de rupture (J.cm</w:t>
            </w:r>
            <w:r w:rsidRPr="005E0464">
              <w:rPr>
                <w:rFonts w:asciiTheme="minorHAnsi" w:hAnsiTheme="minorHAnsi" w:cstheme="minorHAnsi"/>
                <w:sz w:val="24"/>
                <w:szCs w:val="22"/>
                <w:vertAlign w:val="superscript"/>
              </w:rPr>
              <w:t>-2</w:t>
            </w: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)</w:t>
            </w:r>
          </w:p>
        </w:tc>
      </w:tr>
      <w:tr w:rsidR="005F4BFF" w:rsidRPr="005E0464" w:rsidTr="005F4BFF">
        <w:tc>
          <w:tcPr>
            <w:tcW w:w="95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-25</w:t>
            </w:r>
          </w:p>
        </w:tc>
        <w:tc>
          <w:tcPr>
            <w:tcW w:w="241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124</w:t>
            </w:r>
          </w:p>
        </w:tc>
        <w:tc>
          <w:tcPr>
            <w:tcW w:w="85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-85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100</w:t>
            </w:r>
          </w:p>
        </w:tc>
        <w:tc>
          <w:tcPr>
            <w:tcW w:w="961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-125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26</w:t>
            </w:r>
          </w:p>
        </w:tc>
      </w:tr>
      <w:tr w:rsidR="005F4BFF" w:rsidRPr="005E0464" w:rsidTr="005F4BFF">
        <w:tc>
          <w:tcPr>
            <w:tcW w:w="95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-50</w:t>
            </w:r>
          </w:p>
        </w:tc>
        <w:tc>
          <w:tcPr>
            <w:tcW w:w="241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123</w:t>
            </w:r>
          </w:p>
        </w:tc>
        <w:tc>
          <w:tcPr>
            <w:tcW w:w="85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-100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73</w:t>
            </w:r>
          </w:p>
        </w:tc>
        <w:tc>
          <w:tcPr>
            <w:tcW w:w="961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-150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9</w:t>
            </w:r>
          </w:p>
        </w:tc>
      </w:tr>
      <w:tr w:rsidR="005F4BFF" w:rsidRPr="005E0464" w:rsidTr="005F4BFF">
        <w:tc>
          <w:tcPr>
            <w:tcW w:w="95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-75</w:t>
            </w:r>
          </w:p>
        </w:tc>
        <w:tc>
          <w:tcPr>
            <w:tcW w:w="241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115</w:t>
            </w:r>
          </w:p>
        </w:tc>
        <w:tc>
          <w:tcPr>
            <w:tcW w:w="850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-110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52</w:t>
            </w:r>
          </w:p>
        </w:tc>
        <w:tc>
          <w:tcPr>
            <w:tcW w:w="961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-175</w:t>
            </w:r>
          </w:p>
        </w:tc>
        <w:tc>
          <w:tcPr>
            <w:tcW w:w="2299" w:type="dxa"/>
          </w:tcPr>
          <w:p w:rsidR="005F4BFF" w:rsidRPr="005E0464" w:rsidRDefault="005F4BFF" w:rsidP="00D9483D">
            <w:pPr>
              <w:jc w:val="center"/>
              <w:rPr>
                <w:rFonts w:asciiTheme="minorHAnsi" w:hAnsiTheme="minorHAnsi" w:cstheme="minorHAnsi"/>
                <w:sz w:val="24"/>
                <w:szCs w:val="22"/>
              </w:rPr>
            </w:pPr>
            <w:r w:rsidRPr="005E0464">
              <w:rPr>
                <w:rFonts w:asciiTheme="minorHAnsi" w:hAnsiTheme="minorHAnsi" w:cstheme="minorHAnsi"/>
                <w:sz w:val="24"/>
                <w:szCs w:val="22"/>
              </w:rPr>
              <w:t>6</w:t>
            </w:r>
          </w:p>
        </w:tc>
      </w:tr>
    </w:tbl>
    <w:p w:rsidR="005F4BFF" w:rsidRPr="005E0464" w:rsidRDefault="005F4BFF" w:rsidP="005F4BFF">
      <w:pPr>
        <w:ind w:left="1769"/>
        <w:rPr>
          <w:rFonts w:asciiTheme="minorHAnsi" w:hAnsiTheme="minorHAnsi" w:cstheme="minorHAnsi"/>
          <w:sz w:val="24"/>
          <w:szCs w:val="22"/>
        </w:rPr>
      </w:pPr>
    </w:p>
    <w:p w:rsidR="005F4BFF" w:rsidRPr="00973062" w:rsidRDefault="005F4BFF" w:rsidP="005F4BFF">
      <w:pPr>
        <w:numPr>
          <w:ilvl w:val="0"/>
          <w:numId w:val="10"/>
        </w:numPr>
        <w:tabs>
          <w:tab w:val="clear" w:pos="1770"/>
        </w:tabs>
        <w:ind w:left="709" w:hanging="357"/>
        <w:jc w:val="both"/>
        <w:rPr>
          <w:rFonts w:asciiTheme="minorHAnsi" w:hAnsiTheme="minorHAnsi" w:cstheme="minorHAnsi"/>
          <w:sz w:val="24"/>
        </w:rPr>
      </w:pPr>
      <w:r w:rsidRPr="00973062">
        <w:rPr>
          <w:rFonts w:asciiTheme="minorHAnsi" w:hAnsiTheme="minorHAnsi" w:cstheme="minorHAnsi"/>
          <w:sz w:val="24"/>
        </w:rPr>
        <w:t xml:space="preserve">Tracer la courbe </w:t>
      </w:r>
      <w:proofErr w:type="gramStart"/>
      <w:r w:rsidRPr="00973062">
        <w:rPr>
          <w:rFonts w:asciiTheme="minorHAnsi" w:hAnsiTheme="minorHAnsi" w:cstheme="minorHAnsi"/>
          <w:sz w:val="24"/>
        </w:rPr>
        <w:t>de E=f(T</w:t>
      </w:r>
      <w:proofErr w:type="gramEnd"/>
      <w:r w:rsidRPr="00973062">
        <w:rPr>
          <w:rFonts w:asciiTheme="minorHAnsi" w:hAnsiTheme="minorHAnsi" w:cstheme="minorHAnsi"/>
          <w:sz w:val="24"/>
        </w:rPr>
        <w:t>)</w:t>
      </w:r>
      <w:r w:rsidR="00973062" w:rsidRPr="00973062">
        <w:rPr>
          <w:rFonts w:asciiTheme="minorHAnsi" w:hAnsiTheme="minorHAnsi" w:cstheme="minorHAnsi"/>
          <w:sz w:val="24"/>
        </w:rPr>
        <w:t>.</w:t>
      </w:r>
    </w:p>
    <w:p w:rsidR="008812B2" w:rsidRPr="00973062" w:rsidRDefault="00B04ABD" w:rsidP="008812B2">
      <w:pPr>
        <w:numPr>
          <w:ilvl w:val="0"/>
          <w:numId w:val="10"/>
        </w:numPr>
        <w:tabs>
          <w:tab w:val="clear" w:pos="1770"/>
        </w:tabs>
        <w:ind w:left="709" w:hanging="357"/>
        <w:jc w:val="both"/>
        <w:rPr>
          <w:rFonts w:asciiTheme="minorHAnsi" w:hAnsiTheme="minorHAnsi" w:cstheme="minorHAnsi"/>
          <w:sz w:val="24"/>
        </w:rPr>
      </w:pPr>
      <w:r w:rsidRPr="00973062">
        <w:rPr>
          <w:rFonts w:asciiTheme="minorHAnsi" w:hAnsiTheme="minorHAnsi" w:cstheme="minorHAnsi"/>
          <w:sz w:val="24"/>
        </w:rPr>
        <w:t>Déterminer la TTDF</w:t>
      </w:r>
      <w:r w:rsidR="00973062" w:rsidRPr="00973062">
        <w:rPr>
          <w:rFonts w:asciiTheme="minorHAnsi" w:hAnsiTheme="minorHAnsi" w:cstheme="minorHAnsi"/>
          <w:sz w:val="24"/>
        </w:rPr>
        <w:t>.</w:t>
      </w:r>
    </w:p>
    <w:p w:rsidR="00973062" w:rsidRPr="00973062" w:rsidRDefault="00973062" w:rsidP="00973062">
      <w:pPr>
        <w:numPr>
          <w:ilvl w:val="0"/>
          <w:numId w:val="10"/>
        </w:numPr>
        <w:tabs>
          <w:tab w:val="clear" w:pos="1770"/>
        </w:tabs>
        <w:ind w:left="709" w:hanging="357"/>
        <w:jc w:val="both"/>
        <w:rPr>
          <w:rFonts w:asciiTheme="minorHAnsi" w:hAnsiTheme="minorHAnsi" w:cstheme="minorHAnsi"/>
          <w:sz w:val="24"/>
        </w:rPr>
      </w:pPr>
      <w:r w:rsidRPr="00973062">
        <w:rPr>
          <w:rFonts w:asciiTheme="minorHAnsi" w:hAnsiTheme="minorHAnsi" w:cstheme="minorHAnsi"/>
          <w:sz w:val="24"/>
        </w:rPr>
        <w:t>Déterminer la température pour laquelle E = 80 J.cm</w:t>
      </w:r>
      <w:r w:rsidRPr="00973062">
        <w:rPr>
          <w:rFonts w:asciiTheme="minorHAnsi" w:hAnsiTheme="minorHAnsi" w:cstheme="minorHAnsi"/>
          <w:sz w:val="24"/>
          <w:vertAlign w:val="superscript"/>
        </w:rPr>
        <w:t>-2</w:t>
      </w:r>
      <w:r w:rsidRPr="00973062">
        <w:rPr>
          <w:rFonts w:asciiTheme="minorHAnsi" w:hAnsiTheme="minorHAnsi" w:cstheme="minorHAnsi"/>
          <w:sz w:val="24"/>
        </w:rPr>
        <w:t>.</w:t>
      </w:r>
    </w:p>
    <w:p w:rsidR="00973062" w:rsidRPr="00973062" w:rsidRDefault="00973062" w:rsidP="00973062">
      <w:pPr>
        <w:ind w:left="709"/>
        <w:jc w:val="both"/>
        <w:rPr>
          <w:rFonts w:asciiTheme="minorHAnsi" w:hAnsiTheme="minorHAnsi" w:cstheme="minorHAnsi"/>
          <w:sz w:val="24"/>
        </w:rPr>
      </w:pPr>
    </w:p>
    <w:sectPr w:rsidR="00973062" w:rsidRPr="00973062" w:rsidSect="0070458B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5" w:h="16837"/>
      <w:pgMar w:top="851" w:right="851" w:bottom="851" w:left="851" w:header="709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ABD" w:rsidRDefault="00B04ABD">
      <w:r>
        <w:separator/>
      </w:r>
    </w:p>
  </w:endnote>
  <w:endnote w:type="continuationSeparator" w:id="0">
    <w:p w:rsidR="00B04ABD" w:rsidRDefault="00B04A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Bats">
    <w:altName w:val="Symbol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BD" w:rsidRPr="0070458B" w:rsidRDefault="00B04ABD" w:rsidP="0070458B">
    <w:pPr>
      <w:pStyle w:val="Pieddepage"/>
      <w:tabs>
        <w:tab w:val="clear" w:pos="9072"/>
        <w:tab w:val="right" w:pos="10206"/>
      </w:tabs>
      <w:rPr>
        <w:rFonts w:ascii="Calibri" w:hAnsi="Calibri"/>
        <w:u w:val="single"/>
      </w:rPr>
    </w:pPr>
    <w:r w:rsidRPr="0070458B">
      <w:rPr>
        <w:rFonts w:ascii="Calibri" w:hAnsi="Calibri"/>
        <w:u w:val="single"/>
      </w:rPr>
      <w:tab/>
    </w:r>
    <w:r w:rsidRPr="0070458B">
      <w:rPr>
        <w:rFonts w:ascii="Calibri" w:hAnsi="Calibri"/>
        <w:u w:val="single"/>
      </w:rPr>
      <w:tab/>
    </w:r>
  </w:p>
  <w:p w:rsidR="00B04ABD" w:rsidRPr="0070458B" w:rsidRDefault="00B04ABD" w:rsidP="0070458B">
    <w:pPr>
      <w:pStyle w:val="Pieddepage"/>
      <w:tabs>
        <w:tab w:val="clear" w:pos="9072"/>
        <w:tab w:val="right" w:pos="10206"/>
      </w:tabs>
    </w:pPr>
    <w:r w:rsidRPr="0070458B">
      <w:rPr>
        <w:rFonts w:ascii="Calibri" w:hAnsi="Calibri"/>
      </w:rPr>
      <w:t xml:space="preserve">UTBM site de </w:t>
    </w:r>
    <w:proofErr w:type="spellStart"/>
    <w:r w:rsidRPr="0070458B">
      <w:rPr>
        <w:rFonts w:ascii="Calibri" w:hAnsi="Calibri"/>
      </w:rPr>
      <w:t>Sévenans</w:t>
    </w:r>
    <w:proofErr w:type="spellEnd"/>
    <w:r>
      <w:rPr>
        <w:rFonts w:ascii="Calibri" w:hAnsi="Calibri"/>
      </w:rPr>
      <w:t xml:space="preserve"> </w:t>
    </w:r>
    <w:r>
      <w:rPr>
        <w:rFonts w:ascii="Calibri" w:hAnsi="Calibri"/>
      </w:rPr>
      <w:tab/>
    </w:r>
    <w:r>
      <w:rPr>
        <w:rFonts w:ascii="Calibri" w:hAnsi="Calibri"/>
      </w:rPr>
      <w:tab/>
    </w:r>
    <w:r w:rsidR="005A5C92" w:rsidRPr="004C76DF">
      <w:rPr>
        <w:rFonts w:asciiTheme="minorHAnsi" w:hAnsiTheme="minorHAnsi"/>
        <w:b/>
      </w:rPr>
      <w:fldChar w:fldCharType="begin"/>
    </w:r>
    <w:r w:rsidRPr="004C76DF">
      <w:rPr>
        <w:rFonts w:asciiTheme="minorHAnsi" w:hAnsiTheme="minorHAnsi"/>
        <w:b/>
      </w:rPr>
      <w:instrText xml:space="preserve"> PAGE   \* MERGEFORMAT </w:instrText>
    </w:r>
    <w:r w:rsidR="005A5C92" w:rsidRPr="004C76DF">
      <w:rPr>
        <w:rFonts w:asciiTheme="minorHAnsi" w:hAnsiTheme="minorHAnsi"/>
        <w:b/>
      </w:rPr>
      <w:fldChar w:fldCharType="separate"/>
    </w:r>
    <w:r w:rsidR="008837FC">
      <w:rPr>
        <w:rFonts w:asciiTheme="minorHAnsi" w:hAnsiTheme="minorHAnsi"/>
        <w:b/>
        <w:noProof/>
      </w:rPr>
      <w:t>2</w:t>
    </w:r>
    <w:r w:rsidR="005A5C92" w:rsidRPr="004C76DF">
      <w:rPr>
        <w:rFonts w:asciiTheme="minorHAnsi" w:hAnsiTheme="minorHAnsi"/>
        <w:b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BD" w:rsidRPr="0070458B" w:rsidRDefault="00B04ABD" w:rsidP="0070458B">
    <w:pPr>
      <w:pStyle w:val="Pieddepage"/>
      <w:tabs>
        <w:tab w:val="clear" w:pos="9072"/>
        <w:tab w:val="right" w:pos="10206"/>
      </w:tabs>
      <w:rPr>
        <w:rFonts w:ascii="Calibri" w:hAnsi="Calibri"/>
        <w:u w:val="single"/>
      </w:rPr>
    </w:pPr>
    <w:r w:rsidRPr="0070458B">
      <w:rPr>
        <w:rFonts w:ascii="Calibri" w:hAnsi="Calibri"/>
        <w:u w:val="single"/>
      </w:rPr>
      <w:tab/>
    </w:r>
    <w:r w:rsidRPr="0070458B">
      <w:rPr>
        <w:rFonts w:ascii="Calibri" w:hAnsi="Calibri"/>
        <w:u w:val="single"/>
      </w:rPr>
      <w:tab/>
    </w:r>
  </w:p>
  <w:p w:rsidR="00B04ABD" w:rsidRPr="0070458B" w:rsidRDefault="00B04ABD">
    <w:pPr>
      <w:pStyle w:val="Pieddepage"/>
      <w:rPr>
        <w:rFonts w:ascii="Calibri" w:hAnsi="Calibri"/>
      </w:rPr>
    </w:pPr>
    <w:r w:rsidRPr="0070458B">
      <w:rPr>
        <w:rFonts w:ascii="Calibri" w:hAnsi="Calibri"/>
      </w:rPr>
      <w:t xml:space="preserve">UTBM site de </w:t>
    </w:r>
    <w:proofErr w:type="spellStart"/>
    <w:r w:rsidRPr="0070458B">
      <w:rPr>
        <w:rFonts w:ascii="Calibri" w:hAnsi="Calibri"/>
      </w:rPr>
      <w:t>Sévenans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ABD" w:rsidRDefault="00B04ABD">
      <w:r>
        <w:separator/>
      </w:r>
    </w:p>
  </w:footnote>
  <w:footnote w:type="continuationSeparator" w:id="0">
    <w:p w:rsidR="00B04ABD" w:rsidRDefault="00B04A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BD" w:rsidRPr="0070458B" w:rsidRDefault="00B04ABD" w:rsidP="0070458B">
    <w:pPr>
      <w:pStyle w:val="En-tte"/>
      <w:tabs>
        <w:tab w:val="clear" w:pos="9071"/>
        <w:tab w:val="right" w:pos="10206"/>
      </w:tabs>
      <w:rPr>
        <w:rFonts w:ascii="Calibri" w:hAnsi="Calibri"/>
        <w:u w:val="single"/>
      </w:rPr>
    </w:pPr>
    <w:r w:rsidRPr="0070458B">
      <w:rPr>
        <w:rFonts w:ascii="Calibri" w:hAnsi="Calibri"/>
        <w:u w:val="single"/>
      </w:rPr>
      <w:t xml:space="preserve">UV de </w:t>
    </w:r>
    <w:r>
      <w:rPr>
        <w:rFonts w:ascii="Calibri" w:hAnsi="Calibri"/>
        <w:u w:val="single"/>
      </w:rPr>
      <w:t>MA51</w:t>
    </w:r>
    <w:r w:rsidRPr="0070458B">
      <w:rPr>
        <w:rFonts w:ascii="Calibri" w:hAnsi="Calibri"/>
        <w:u w:val="single"/>
      </w:rPr>
      <w:tab/>
    </w:r>
    <w:r w:rsidRPr="0070458B">
      <w:rPr>
        <w:rFonts w:ascii="Calibri" w:hAnsi="Calibri"/>
        <w:u w:val="single"/>
      </w:rPr>
      <w:tab/>
    </w:r>
    <w:r>
      <w:rPr>
        <w:rFonts w:ascii="Calibri" w:hAnsi="Calibri"/>
        <w:u w:val="single"/>
      </w:rPr>
      <w:t>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4ABD" w:rsidRPr="0070458B" w:rsidRDefault="00B04ABD" w:rsidP="00C67446">
    <w:pPr>
      <w:pStyle w:val="En-tte"/>
      <w:tabs>
        <w:tab w:val="clear" w:pos="9071"/>
        <w:tab w:val="right" w:pos="10206"/>
      </w:tabs>
      <w:rPr>
        <w:rFonts w:ascii="Calibri" w:hAnsi="Calibri"/>
        <w:u w:val="single"/>
      </w:rPr>
    </w:pPr>
    <w:r w:rsidRPr="0070458B">
      <w:rPr>
        <w:rFonts w:ascii="Calibri" w:hAnsi="Calibri"/>
        <w:u w:val="single"/>
      </w:rPr>
      <w:t>UV de CM22</w:t>
    </w:r>
    <w:r w:rsidRPr="0070458B">
      <w:rPr>
        <w:rFonts w:ascii="Calibri" w:hAnsi="Calibri"/>
        <w:u w:val="single"/>
      </w:rPr>
      <w:tab/>
    </w:r>
    <w:r w:rsidRPr="0070458B">
      <w:rPr>
        <w:rFonts w:ascii="Calibri" w:hAnsi="Calibri"/>
        <w:u w:val="single"/>
      </w:rPr>
      <w:tab/>
      <w:t>P2014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8"/>
    <w:multiLevelType w:val="multilevel"/>
    <w:tmpl w:val="00000008"/>
    <w:name w:val="WW8Num2"/>
    <w:lvl w:ilvl="0">
      <w:start w:val="3"/>
      <w:numFmt w:val="decimal"/>
      <w:suff w:val="nothing"/>
      <w:lvlText w:val="%1."/>
      <w:lvlJc w:val="left"/>
      <w:pPr>
        <w:ind w:left="705" w:hanging="705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0000009"/>
    <w:multiLevelType w:val="multilevel"/>
    <w:tmpl w:val="00000009"/>
    <w:name w:val="WW8Num1"/>
    <w:lvl w:ilvl="0">
      <w:start w:val="3"/>
      <w:numFmt w:val="bullet"/>
      <w:suff w:val="nothing"/>
      <w:lvlText w:val="-"/>
      <w:lvlJc w:val="left"/>
      <w:pPr>
        <w:ind w:left="1065" w:hanging="360"/>
      </w:pPr>
      <w:rPr>
        <w:rFonts w:ascii="StarBats" w:hAnsi="StarBats" w:cs="StarBat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D4492B"/>
    <w:multiLevelType w:val="hybridMultilevel"/>
    <w:tmpl w:val="8BD2972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D44B2A"/>
    <w:multiLevelType w:val="multilevel"/>
    <w:tmpl w:val="78F0180C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4">
    <w:nsid w:val="08CC337D"/>
    <w:multiLevelType w:val="hybridMultilevel"/>
    <w:tmpl w:val="43207DF2"/>
    <w:lvl w:ilvl="0" w:tplc="352C3EE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16BCF"/>
    <w:multiLevelType w:val="hybridMultilevel"/>
    <w:tmpl w:val="E4A42CE8"/>
    <w:lvl w:ilvl="0" w:tplc="A8EE4D6E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F693F"/>
    <w:multiLevelType w:val="hybridMultilevel"/>
    <w:tmpl w:val="AF025B2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1AA2134"/>
    <w:multiLevelType w:val="hybridMultilevel"/>
    <w:tmpl w:val="19CAE32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9D6F55"/>
    <w:multiLevelType w:val="hybridMultilevel"/>
    <w:tmpl w:val="B4A6F2A0"/>
    <w:lvl w:ilvl="0" w:tplc="0C045B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7069B3"/>
    <w:multiLevelType w:val="hybridMultilevel"/>
    <w:tmpl w:val="6E90095E"/>
    <w:lvl w:ilvl="0" w:tplc="040C0001">
      <w:start w:val="1"/>
      <w:numFmt w:val="bullet"/>
      <w:pStyle w:val="Titre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pStyle w:val="Titre2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AB5D14"/>
    <w:multiLevelType w:val="hybridMultilevel"/>
    <w:tmpl w:val="0B449E4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522814"/>
    <w:multiLevelType w:val="hybridMultilevel"/>
    <w:tmpl w:val="6A861458"/>
    <w:lvl w:ilvl="0" w:tplc="352C3EE0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1107FA"/>
    <w:multiLevelType w:val="hybridMultilevel"/>
    <w:tmpl w:val="99E430D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B194AE6"/>
    <w:multiLevelType w:val="hybridMultilevel"/>
    <w:tmpl w:val="65E0B1E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7"/>
  </w:num>
  <w:num w:numId="4">
    <w:abstractNumId w:val="13"/>
  </w:num>
  <w:num w:numId="5">
    <w:abstractNumId w:val="10"/>
  </w:num>
  <w:num w:numId="6">
    <w:abstractNumId w:val="8"/>
  </w:num>
  <w:num w:numId="7">
    <w:abstractNumId w:val="4"/>
  </w:num>
  <w:num w:numId="8">
    <w:abstractNumId w:val="5"/>
  </w:num>
  <w:num w:numId="9">
    <w:abstractNumId w:val="11"/>
  </w:num>
  <w:num w:numId="10">
    <w:abstractNumId w:val="3"/>
  </w:num>
  <w:num w:numId="11">
    <w:abstractNumId w:val="12"/>
  </w:num>
  <w:num w:numId="12">
    <w:abstractNumId w:val="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B578B"/>
    <w:rsid w:val="00017F68"/>
    <w:rsid w:val="00062DCC"/>
    <w:rsid w:val="0009165F"/>
    <w:rsid w:val="000D47D1"/>
    <w:rsid w:val="000E78A9"/>
    <w:rsid w:val="00106029"/>
    <w:rsid w:val="00147939"/>
    <w:rsid w:val="00181332"/>
    <w:rsid w:val="001923AD"/>
    <w:rsid w:val="001D0537"/>
    <w:rsid w:val="001F165C"/>
    <w:rsid w:val="00212783"/>
    <w:rsid w:val="0025589B"/>
    <w:rsid w:val="002E0D96"/>
    <w:rsid w:val="002E7211"/>
    <w:rsid w:val="002F379B"/>
    <w:rsid w:val="002F4753"/>
    <w:rsid w:val="002F7E63"/>
    <w:rsid w:val="003046D5"/>
    <w:rsid w:val="00314FB0"/>
    <w:rsid w:val="003B1245"/>
    <w:rsid w:val="003E28B3"/>
    <w:rsid w:val="00412210"/>
    <w:rsid w:val="004148EC"/>
    <w:rsid w:val="00415ACE"/>
    <w:rsid w:val="0043701E"/>
    <w:rsid w:val="00437624"/>
    <w:rsid w:val="004906EA"/>
    <w:rsid w:val="004B3BE9"/>
    <w:rsid w:val="004C76DF"/>
    <w:rsid w:val="00515B5D"/>
    <w:rsid w:val="0053418D"/>
    <w:rsid w:val="005450B2"/>
    <w:rsid w:val="0054694E"/>
    <w:rsid w:val="005578E5"/>
    <w:rsid w:val="00572181"/>
    <w:rsid w:val="00577FAB"/>
    <w:rsid w:val="00582896"/>
    <w:rsid w:val="00584B90"/>
    <w:rsid w:val="005A0F2B"/>
    <w:rsid w:val="005A5C92"/>
    <w:rsid w:val="005D611E"/>
    <w:rsid w:val="005E0464"/>
    <w:rsid w:val="005E4B0E"/>
    <w:rsid w:val="005F4BFF"/>
    <w:rsid w:val="00620ED7"/>
    <w:rsid w:val="00651ECC"/>
    <w:rsid w:val="0067685A"/>
    <w:rsid w:val="00676C9C"/>
    <w:rsid w:val="0070458B"/>
    <w:rsid w:val="00706A4F"/>
    <w:rsid w:val="00767154"/>
    <w:rsid w:val="00782308"/>
    <w:rsid w:val="007A2343"/>
    <w:rsid w:val="007A428A"/>
    <w:rsid w:val="007B1797"/>
    <w:rsid w:val="007B2B49"/>
    <w:rsid w:val="007F163C"/>
    <w:rsid w:val="00820671"/>
    <w:rsid w:val="008264DE"/>
    <w:rsid w:val="00827153"/>
    <w:rsid w:val="008812B2"/>
    <w:rsid w:val="008837FC"/>
    <w:rsid w:val="008A390D"/>
    <w:rsid w:val="008E4A66"/>
    <w:rsid w:val="009137B4"/>
    <w:rsid w:val="00973062"/>
    <w:rsid w:val="009C533E"/>
    <w:rsid w:val="009D69E0"/>
    <w:rsid w:val="009E0FC5"/>
    <w:rsid w:val="009E3698"/>
    <w:rsid w:val="00A464EF"/>
    <w:rsid w:val="00A61AAB"/>
    <w:rsid w:val="00AB578B"/>
    <w:rsid w:val="00AC0029"/>
    <w:rsid w:val="00AC19BF"/>
    <w:rsid w:val="00AF06E8"/>
    <w:rsid w:val="00AF3032"/>
    <w:rsid w:val="00B04ABD"/>
    <w:rsid w:val="00B259F8"/>
    <w:rsid w:val="00B32B25"/>
    <w:rsid w:val="00B528D1"/>
    <w:rsid w:val="00B72D66"/>
    <w:rsid w:val="00B97D5C"/>
    <w:rsid w:val="00BD1EC5"/>
    <w:rsid w:val="00BE118D"/>
    <w:rsid w:val="00C505B6"/>
    <w:rsid w:val="00C67446"/>
    <w:rsid w:val="00C92785"/>
    <w:rsid w:val="00CB029F"/>
    <w:rsid w:val="00CB1E27"/>
    <w:rsid w:val="00CD1D51"/>
    <w:rsid w:val="00CE5345"/>
    <w:rsid w:val="00D541A0"/>
    <w:rsid w:val="00D74F8B"/>
    <w:rsid w:val="00D9483D"/>
    <w:rsid w:val="00DE4D8A"/>
    <w:rsid w:val="00E4173B"/>
    <w:rsid w:val="00E4448E"/>
    <w:rsid w:val="00E63817"/>
    <w:rsid w:val="00EB38CC"/>
    <w:rsid w:val="00EF54F0"/>
    <w:rsid w:val="00F3184F"/>
    <w:rsid w:val="00F37E45"/>
    <w:rsid w:val="00F45897"/>
    <w:rsid w:val="00F867A4"/>
    <w:rsid w:val="00F97A4B"/>
    <w:rsid w:val="00FB59D1"/>
    <w:rsid w:val="00FC13DE"/>
    <w:rsid w:val="00FC2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6">
      <o:colormenu v:ext="edit" fillcolor="none" strokecolor="none"/>
    </o:shapedefaults>
    <o:shapelayout v:ext="edit">
      <o:idmap v:ext="edit" data="1"/>
      <o:rules v:ext="edit">
        <o:r id="V:Rule2" type="connector" idref="#_x0000_s1034"/>
        <o:r id="V:Rule3" type="connector" idref="#_x0000_s1035"/>
      </o:rules>
    </o:shapelayout>
  </w:shapeDefaults>
  <w:decimalSymbol w:val=","/>
  <w:listSeparator w:val=";"/>
  <w15:docId w15:val="{4CE7B855-F12D-4497-A686-047DCE8AF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28B3"/>
    <w:rPr>
      <w:szCs w:val="24"/>
    </w:rPr>
  </w:style>
  <w:style w:type="paragraph" w:styleId="Titre1">
    <w:name w:val="heading 1"/>
    <w:basedOn w:val="Standard"/>
    <w:next w:val="Standard"/>
    <w:qFormat/>
    <w:rsid w:val="003E28B3"/>
    <w:pPr>
      <w:numPr>
        <w:numId w:val="1"/>
      </w:numPr>
      <w:spacing w:before="240"/>
      <w:outlineLvl w:val="0"/>
    </w:pPr>
    <w:rPr>
      <w:b/>
      <w:bCs/>
      <w:sz w:val="24"/>
      <w:szCs w:val="24"/>
      <w:u w:val="single"/>
    </w:rPr>
  </w:style>
  <w:style w:type="paragraph" w:styleId="Titre2">
    <w:name w:val="heading 2"/>
    <w:basedOn w:val="Standard"/>
    <w:next w:val="Standard"/>
    <w:qFormat/>
    <w:rsid w:val="003E28B3"/>
    <w:pPr>
      <w:numPr>
        <w:ilvl w:val="1"/>
        <w:numId w:val="1"/>
      </w:numPr>
      <w:spacing w:before="120"/>
      <w:outlineLvl w:val="1"/>
    </w:pPr>
    <w:rPr>
      <w:b/>
      <w:bCs/>
      <w:sz w:val="24"/>
      <w:szCs w:val="24"/>
    </w:rPr>
  </w:style>
  <w:style w:type="paragraph" w:styleId="Titre3">
    <w:name w:val="heading 3"/>
    <w:basedOn w:val="Normal"/>
    <w:next w:val="Normal"/>
    <w:qFormat/>
    <w:rsid w:val="003E28B3"/>
    <w:pPr>
      <w:keepNext/>
      <w:spacing w:before="240" w:after="60"/>
      <w:outlineLvl w:val="2"/>
    </w:pPr>
    <w:rPr>
      <w:rFonts w:ascii="Arial" w:hAnsi="Arial" w:cs="Arial"/>
      <w:b/>
      <w:bCs/>
      <w:sz w:val="2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3E28B3"/>
    <w:pPr>
      <w:widowControl w:val="0"/>
      <w:autoSpaceDE w:val="0"/>
      <w:autoSpaceDN w:val="0"/>
      <w:adjustRightInd w:val="0"/>
    </w:pPr>
  </w:style>
  <w:style w:type="paragraph" w:styleId="Titre">
    <w:name w:val="Title"/>
    <w:basedOn w:val="Standard"/>
    <w:next w:val="Corpsdetexte"/>
    <w:qFormat/>
    <w:rsid w:val="003E28B3"/>
    <w:pPr>
      <w:keepNext/>
      <w:spacing w:before="240" w:after="120"/>
    </w:pPr>
    <w:rPr>
      <w:rFonts w:ascii="Arial" w:hAnsi="Arial" w:cs="Arial"/>
      <w:sz w:val="24"/>
      <w:szCs w:val="28"/>
    </w:rPr>
  </w:style>
  <w:style w:type="paragraph" w:styleId="Corpsdetexte">
    <w:name w:val="Body Text"/>
    <w:basedOn w:val="Standard"/>
    <w:rsid w:val="003E28B3"/>
    <w:pPr>
      <w:spacing w:after="120"/>
    </w:pPr>
  </w:style>
  <w:style w:type="paragraph" w:styleId="En-tte">
    <w:name w:val="header"/>
    <w:basedOn w:val="Standard"/>
    <w:link w:val="En-tteCar"/>
    <w:uiPriority w:val="99"/>
    <w:rsid w:val="003E28B3"/>
    <w:pPr>
      <w:tabs>
        <w:tab w:val="center" w:pos="4819"/>
        <w:tab w:val="right" w:pos="9071"/>
      </w:tabs>
    </w:pPr>
  </w:style>
  <w:style w:type="paragraph" w:styleId="Pieddepage">
    <w:name w:val="footer"/>
    <w:basedOn w:val="Standard"/>
    <w:link w:val="PieddepageCar"/>
    <w:uiPriority w:val="99"/>
    <w:rsid w:val="003E28B3"/>
    <w:pPr>
      <w:tabs>
        <w:tab w:val="center" w:pos="4536"/>
        <w:tab w:val="right" w:pos="9072"/>
      </w:tabs>
    </w:pPr>
  </w:style>
  <w:style w:type="paragraph" w:customStyle="1" w:styleId="Contenudetableau">
    <w:name w:val="Contenu de tableau"/>
    <w:basedOn w:val="Corpsdetexte"/>
    <w:rsid w:val="003E28B3"/>
  </w:style>
  <w:style w:type="paragraph" w:customStyle="1" w:styleId="Titredetableau">
    <w:name w:val="Titre de tableau"/>
    <w:basedOn w:val="Contenudetableau"/>
    <w:rsid w:val="003E28B3"/>
    <w:pPr>
      <w:jc w:val="center"/>
    </w:pPr>
    <w:rPr>
      <w:b/>
      <w:bCs/>
      <w:i/>
      <w:iCs/>
    </w:rPr>
  </w:style>
  <w:style w:type="character" w:customStyle="1" w:styleId="WW-Policepardfaut">
    <w:name w:val="WW-Police par défaut"/>
    <w:rsid w:val="003E28B3"/>
  </w:style>
  <w:style w:type="character" w:customStyle="1" w:styleId="Puces">
    <w:name w:val="Puces"/>
    <w:rsid w:val="003E28B3"/>
    <w:rPr>
      <w:rFonts w:ascii="StarBats" w:hAnsi="StarBats" w:cs="StarBats"/>
      <w:sz w:val="18"/>
      <w:szCs w:val="18"/>
    </w:rPr>
  </w:style>
  <w:style w:type="paragraph" w:customStyle="1" w:styleId="StyleTD">
    <w:name w:val="StyleTD"/>
    <w:basedOn w:val="Normal"/>
    <w:rsid w:val="003E28B3"/>
  </w:style>
  <w:style w:type="character" w:styleId="Lienhypertexte">
    <w:name w:val="Hyperlink"/>
    <w:rsid w:val="003E28B3"/>
    <w:rPr>
      <w:color w:val="0000FF"/>
      <w:u w:val="single"/>
    </w:rPr>
  </w:style>
  <w:style w:type="paragraph" w:styleId="NormalWeb">
    <w:name w:val="Normal (Web)"/>
    <w:basedOn w:val="Normal"/>
    <w:rsid w:val="003E28B3"/>
    <w:pPr>
      <w:spacing w:before="100" w:beforeAutospacing="1" w:after="100" w:afterAutospacing="1"/>
    </w:pPr>
    <w:rPr>
      <w:sz w:val="24"/>
    </w:rPr>
  </w:style>
  <w:style w:type="character" w:styleId="Lienhypertextesuivivisit">
    <w:name w:val="FollowedHyperlink"/>
    <w:rsid w:val="003E28B3"/>
    <w:rPr>
      <w:color w:val="800080"/>
      <w:u w:val="single"/>
    </w:rPr>
  </w:style>
  <w:style w:type="character" w:customStyle="1" w:styleId="En-tteCar">
    <w:name w:val="En-tête Car"/>
    <w:basedOn w:val="Policepardfaut"/>
    <w:link w:val="En-tte"/>
    <w:uiPriority w:val="99"/>
    <w:rsid w:val="0070458B"/>
  </w:style>
  <w:style w:type="paragraph" w:styleId="Textedebulles">
    <w:name w:val="Balloon Text"/>
    <w:basedOn w:val="Normal"/>
    <w:link w:val="TextedebullesCar"/>
    <w:rsid w:val="0070458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70458B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70458B"/>
  </w:style>
  <w:style w:type="paragraph" w:styleId="Paragraphedeliste">
    <w:name w:val="List Paragraph"/>
    <w:basedOn w:val="Normal"/>
    <w:uiPriority w:val="34"/>
    <w:qFormat/>
    <w:rsid w:val="00D541A0"/>
    <w:pPr>
      <w:ind w:left="720"/>
      <w:contextualSpacing/>
    </w:pPr>
  </w:style>
  <w:style w:type="table" w:styleId="Grilledutableau">
    <w:name w:val="Table Grid"/>
    <w:basedOn w:val="TableauNormal"/>
    <w:rsid w:val="00A61A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arquedecommentaire">
    <w:name w:val="annotation reference"/>
    <w:rsid w:val="00DE4D8A"/>
    <w:rPr>
      <w:sz w:val="16"/>
      <w:szCs w:val="16"/>
    </w:rPr>
  </w:style>
  <w:style w:type="paragraph" w:styleId="Commentaire">
    <w:name w:val="annotation text"/>
    <w:basedOn w:val="Normal"/>
    <w:link w:val="CommentaireCar"/>
    <w:rsid w:val="00DE4D8A"/>
    <w:rPr>
      <w:szCs w:val="20"/>
    </w:rPr>
  </w:style>
  <w:style w:type="character" w:customStyle="1" w:styleId="CommentaireCar">
    <w:name w:val="Commentaire Car"/>
    <w:basedOn w:val="Policepardfaut"/>
    <w:link w:val="Commentaire"/>
    <w:rsid w:val="00DE4D8A"/>
  </w:style>
  <w:style w:type="paragraph" w:styleId="Objetducommentaire">
    <w:name w:val="annotation subject"/>
    <w:basedOn w:val="Commentaire"/>
    <w:next w:val="Commentaire"/>
    <w:link w:val="ObjetducommentaireCar"/>
    <w:rsid w:val="00DE4D8A"/>
    <w:rPr>
      <w:b/>
      <w:bCs/>
    </w:rPr>
  </w:style>
  <w:style w:type="character" w:customStyle="1" w:styleId="ObjetducommentaireCar">
    <w:name w:val="Objet du commentaire Car"/>
    <w:link w:val="Objetducommentaire"/>
    <w:rsid w:val="00DE4D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07/relationships/hdphoto" Target="media/hdphoto1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FEC7E249</Template>
  <TotalTime>18</TotalTime>
  <Pages>2</Pages>
  <Words>361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TD 1 Structure des molécules organiques</vt:lpstr>
    </vt:vector>
  </TitlesOfParts>
  <Company>STGI</Company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TD 1 Structure des molécules organiques</dc:title>
  <dc:creator>SANNER Jean-Luc</dc:creator>
  <cp:lastModifiedBy>Pascale Brouet</cp:lastModifiedBy>
  <cp:revision>6</cp:revision>
  <cp:lastPrinted>2015-06-19T13:41:00Z</cp:lastPrinted>
  <dcterms:created xsi:type="dcterms:W3CDTF">2015-06-18T15:17:00Z</dcterms:created>
  <dcterms:modified xsi:type="dcterms:W3CDTF">2015-06-19T13:41:00Z</dcterms:modified>
</cp:coreProperties>
</file>