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8B" w:rsidRPr="00B700DB" w:rsidRDefault="0070458B" w:rsidP="0070458B">
      <w:pPr>
        <w:rPr>
          <w:rFonts w:asciiTheme="minorHAnsi" w:hAnsiTheme="minorHAnsi" w:cstheme="minorHAnsi"/>
          <w:szCs w:val="20"/>
        </w:rPr>
      </w:pPr>
      <w:bookmarkStart w:id="0" w:name="_GoBack"/>
      <w:bookmarkEnd w:id="0"/>
    </w:p>
    <w:p w:rsidR="00B06F2C" w:rsidRPr="005F18EB" w:rsidRDefault="00B06F2C" w:rsidP="00B06F2C">
      <w:pPr>
        <w:rPr>
          <w:rFonts w:ascii="Arial" w:hAnsi="Arial" w:cs="Arial"/>
          <w:b/>
          <w:bCs/>
          <w:sz w:val="22"/>
          <w:szCs w:val="20"/>
          <w:u w:val="single"/>
        </w:rPr>
      </w:pPr>
      <w:r w:rsidRPr="005F18EB">
        <w:rPr>
          <w:rFonts w:ascii="Arial" w:hAnsi="Arial" w:cs="Arial"/>
          <w:b/>
          <w:bCs/>
          <w:sz w:val="22"/>
          <w:szCs w:val="20"/>
          <w:u w:val="single"/>
        </w:rPr>
        <w:t>NOM :</w:t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="00B700DB"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>PRENOM</w:t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  <w:r w:rsidRPr="005F18EB">
        <w:rPr>
          <w:rFonts w:ascii="Arial" w:hAnsi="Arial" w:cs="Arial"/>
          <w:b/>
          <w:bCs/>
          <w:sz w:val="22"/>
          <w:szCs w:val="20"/>
          <w:u w:val="single"/>
        </w:rPr>
        <w:tab/>
      </w:r>
    </w:p>
    <w:p w:rsidR="00B06F2C" w:rsidRPr="005F18EB" w:rsidRDefault="00B06F2C" w:rsidP="00B06F2C">
      <w:pPr>
        <w:rPr>
          <w:rFonts w:ascii="Arial" w:hAnsi="Arial" w:cs="Arial"/>
          <w:b/>
          <w:bCs/>
          <w:sz w:val="22"/>
          <w:szCs w:val="20"/>
        </w:rPr>
      </w:pPr>
    </w:p>
    <w:p w:rsidR="00B06F2C" w:rsidRPr="005F18EB" w:rsidRDefault="00B06F2C" w:rsidP="00B06F2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  <w:bCs/>
          <w:sz w:val="28"/>
          <w:szCs w:val="20"/>
        </w:rPr>
      </w:pPr>
      <w:r w:rsidRPr="005F18EB">
        <w:rPr>
          <w:rFonts w:ascii="Arial" w:hAnsi="Arial" w:cs="Arial"/>
          <w:b/>
          <w:bCs/>
          <w:sz w:val="28"/>
          <w:szCs w:val="20"/>
        </w:rPr>
        <w:t xml:space="preserve">Examen Final </w:t>
      </w:r>
      <w:r w:rsidR="00AA3B67" w:rsidRPr="005F18EB">
        <w:rPr>
          <w:rFonts w:ascii="Arial" w:hAnsi="Arial" w:cs="Arial"/>
          <w:b/>
          <w:bCs/>
          <w:sz w:val="28"/>
          <w:szCs w:val="20"/>
        </w:rPr>
        <w:t xml:space="preserve">de l’UV MA51 </w:t>
      </w:r>
      <w:r w:rsidRPr="005F18EB">
        <w:rPr>
          <w:rFonts w:ascii="Arial" w:hAnsi="Arial" w:cs="Arial"/>
          <w:b/>
          <w:bCs/>
          <w:sz w:val="28"/>
          <w:szCs w:val="20"/>
        </w:rPr>
        <w:t xml:space="preserve">du 16 janvier 2018 </w:t>
      </w:r>
    </w:p>
    <w:p w:rsidR="00B06F2C" w:rsidRPr="005F18EB" w:rsidRDefault="00B06F2C" w:rsidP="00B06F2C">
      <w:pPr>
        <w:jc w:val="center"/>
        <w:rPr>
          <w:rFonts w:ascii="Arial" w:hAnsi="Arial" w:cs="Arial"/>
          <w:b/>
          <w:bCs/>
          <w:szCs w:val="20"/>
        </w:rPr>
      </w:pPr>
      <w:r w:rsidRPr="005F18EB">
        <w:rPr>
          <w:rFonts w:ascii="Arial" w:hAnsi="Arial" w:cs="Arial"/>
          <w:b/>
          <w:bCs/>
          <w:szCs w:val="20"/>
        </w:rPr>
        <w:t>ECRIRE LISIBLEMENT, toute incompréhension ne sera pas corrigée.</w:t>
      </w:r>
    </w:p>
    <w:p w:rsidR="00B06F2C" w:rsidRPr="005F18EB" w:rsidRDefault="00B06F2C" w:rsidP="00B06F2C">
      <w:pPr>
        <w:jc w:val="center"/>
        <w:rPr>
          <w:rFonts w:ascii="Arial" w:hAnsi="Arial" w:cs="Arial"/>
          <w:b/>
          <w:bCs/>
          <w:szCs w:val="20"/>
        </w:rPr>
      </w:pPr>
      <w:r w:rsidRPr="005F18EB">
        <w:rPr>
          <w:rFonts w:ascii="Arial" w:hAnsi="Arial" w:cs="Arial"/>
          <w:b/>
          <w:bCs/>
          <w:szCs w:val="20"/>
        </w:rPr>
        <w:t>Sans document, calculatrice seulement autorisée, répondre directement sur la feuille</w:t>
      </w:r>
    </w:p>
    <w:p w:rsidR="00D74F8B" w:rsidRPr="00B700DB" w:rsidRDefault="007E6F09">
      <w:pPr>
        <w:pStyle w:val="Titre"/>
        <w:rPr>
          <w:rFonts w:asciiTheme="minorHAnsi" w:hAnsiTheme="minorHAnsi" w:cstheme="minorHAnsi"/>
          <w:b/>
          <w:bCs/>
          <w:sz w:val="20"/>
          <w:szCs w:val="20"/>
        </w:rPr>
      </w:pPr>
      <w:r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Exercice N°1 </w:t>
      </w:r>
      <w:r w:rsidR="00B81EA6" w:rsidRPr="00B700DB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="00332B1A"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 (</w:t>
      </w:r>
      <w:r w:rsidR="00605FED" w:rsidRPr="00B700DB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="00332B1A"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 pts)</w:t>
      </w:r>
    </w:p>
    <w:p w:rsidR="00B06F2C" w:rsidRPr="00B700DB" w:rsidRDefault="00B06F2C" w:rsidP="00B06F2C">
      <w:p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>Un industriel fait appel à un prestataire afin d’acquérir dans son entreprise le procédé DMD. Vu l’incompétence de celui-ci, il soustraite à un laboratoire d’expertise un rapport industriel détaillant les caractéristiques du procédé et surtout le type de poudre à injecter dans le procédé.</w:t>
      </w:r>
    </w:p>
    <w:p w:rsidR="00B06F2C" w:rsidRPr="00B700DB" w:rsidRDefault="00B06F2C" w:rsidP="00B06F2C">
      <w:pPr>
        <w:jc w:val="both"/>
        <w:rPr>
          <w:rFonts w:asciiTheme="minorHAnsi" w:hAnsiTheme="minorHAnsi" w:cstheme="minorHAnsi"/>
          <w:szCs w:val="20"/>
        </w:rPr>
      </w:pPr>
    </w:p>
    <w:p w:rsidR="00B06F2C" w:rsidRPr="00B700DB" w:rsidRDefault="00B06F2C" w:rsidP="00B06F2C">
      <w:pPr>
        <w:numPr>
          <w:ilvl w:val="0"/>
          <w:numId w:val="3"/>
        </w:num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>Décrivez les caractéristiques du procédé DMD et la source laser utilisée.</w:t>
      </w:r>
    </w:p>
    <w:p w:rsidR="00B06F2C" w:rsidRPr="00B700DB" w:rsidRDefault="00B06F2C" w:rsidP="00B06F2C">
      <w:pPr>
        <w:jc w:val="center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599D4670" wp14:editId="01A40B36">
            <wp:extent cx="6472010" cy="4120243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36"/>
                    <a:stretch/>
                  </pic:blipFill>
                  <pic:spPr bwMode="auto">
                    <a:xfrm>
                      <a:off x="0" y="0"/>
                      <a:ext cx="6496312" cy="41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F2C" w:rsidRPr="00B700DB" w:rsidRDefault="00B06F2C" w:rsidP="00B06F2C">
      <w:pPr>
        <w:jc w:val="both"/>
        <w:rPr>
          <w:rFonts w:asciiTheme="minorHAnsi" w:hAnsiTheme="minorHAnsi" w:cstheme="minorHAnsi"/>
          <w:szCs w:val="20"/>
        </w:rPr>
      </w:pPr>
    </w:p>
    <w:p w:rsidR="00B06F2C" w:rsidRPr="00B700DB" w:rsidRDefault="00B06F2C" w:rsidP="00B06F2C">
      <w:pPr>
        <w:numPr>
          <w:ilvl w:val="0"/>
          <w:numId w:val="3"/>
        </w:num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 xml:space="preserve">Suite à son appel d’offre, l’industriel a choisi le procédé dont une illustration de la buse est ci-dessous, de quel procédé s’agit-il ? </w:t>
      </w:r>
      <w:r w:rsidR="008124AC">
        <w:rPr>
          <w:rFonts w:asciiTheme="minorHAnsi" w:hAnsiTheme="minorHAnsi" w:cstheme="minorHAnsi"/>
          <w:szCs w:val="20"/>
        </w:rPr>
        <w:t>Quelle est sa particularité ?</w:t>
      </w:r>
    </w:p>
    <w:p w:rsidR="00B06F2C" w:rsidRPr="00B700DB" w:rsidRDefault="00B06F2C" w:rsidP="00B06F2C">
      <w:pPr>
        <w:ind w:left="720"/>
        <w:jc w:val="both"/>
        <w:rPr>
          <w:rFonts w:asciiTheme="minorHAnsi" w:hAnsiTheme="minorHAnsi" w:cstheme="minorHAnsi"/>
          <w:szCs w:val="20"/>
        </w:rPr>
      </w:pPr>
    </w:p>
    <w:p w:rsidR="00B06F2C" w:rsidRPr="00B700DB" w:rsidRDefault="00B06F2C" w:rsidP="00B06F2C">
      <w:pPr>
        <w:jc w:val="center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7B9100E9" wp14:editId="04DCD45F">
            <wp:extent cx="1738630" cy="2320925"/>
            <wp:effectExtent l="0" t="0" r="0" b="3175"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0DB">
        <w:rPr>
          <w:rFonts w:asciiTheme="minorHAnsi" w:hAnsiTheme="minorHAnsi" w:cstheme="minorHAnsi"/>
          <w:szCs w:val="20"/>
        </w:rPr>
        <w:t xml:space="preserve"> </w:t>
      </w: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26CBFF61" wp14:editId="7B10EEEC">
            <wp:extent cx="3066529" cy="2306377"/>
            <wp:effectExtent l="0" t="0" r="635" b="0"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26" cy="23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2C" w:rsidRPr="00B700DB" w:rsidRDefault="00B06F2C" w:rsidP="00B06F2C">
      <w:pPr>
        <w:jc w:val="center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lastRenderedPageBreak/>
        <w:drawing>
          <wp:inline distT="0" distB="0" distL="0" distR="0" wp14:anchorId="1465D358" wp14:editId="21699EDD">
            <wp:extent cx="6472555" cy="3528060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1312"/>
                    <a:stretch/>
                  </pic:blipFill>
                  <pic:spPr bwMode="auto">
                    <a:xfrm>
                      <a:off x="0" y="0"/>
                      <a:ext cx="6496312" cy="354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DB0" w:rsidRPr="00B700DB" w:rsidRDefault="00262DB0" w:rsidP="00262DB0">
      <w:pPr>
        <w:pStyle w:val="Titre"/>
        <w:rPr>
          <w:rFonts w:asciiTheme="minorHAnsi" w:hAnsiTheme="minorHAnsi" w:cstheme="minorHAnsi"/>
          <w:b/>
          <w:bCs/>
          <w:sz w:val="20"/>
          <w:szCs w:val="20"/>
        </w:rPr>
      </w:pPr>
      <w:r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Exercice N°3 : </w:t>
      </w:r>
      <w:r w:rsidR="00605FED" w:rsidRPr="00B700DB">
        <w:rPr>
          <w:rFonts w:asciiTheme="minorHAnsi" w:hAnsiTheme="minorHAnsi" w:cstheme="minorHAnsi"/>
          <w:b/>
          <w:bCs/>
          <w:sz w:val="20"/>
          <w:szCs w:val="20"/>
        </w:rPr>
        <w:t>(</w:t>
      </w:r>
      <w:r w:rsidR="00AA3B67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="00605FED"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 pts)</w:t>
      </w:r>
    </w:p>
    <w:p w:rsidR="00262DB0" w:rsidRPr="00B700DB" w:rsidRDefault="00E30F99" w:rsidP="00262DB0">
      <w:p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 xml:space="preserve">Ce client veut utiliser avec le </w:t>
      </w:r>
      <w:r w:rsidR="00AA3B67">
        <w:rPr>
          <w:rFonts w:asciiTheme="minorHAnsi" w:hAnsiTheme="minorHAnsi" w:cstheme="minorHAnsi"/>
          <w:szCs w:val="20"/>
        </w:rPr>
        <w:t xml:space="preserve">procédé </w:t>
      </w:r>
      <w:r w:rsidRPr="00B700DB">
        <w:rPr>
          <w:rFonts w:asciiTheme="minorHAnsi" w:hAnsiTheme="minorHAnsi" w:cstheme="minorHAnsi"/>
          <w:szCs w:val="20"/>
        </w:rPr>
        <w:t xml:space="preserve">DMD de la </w:t>
      </w:r>
      <w:r w:rsidR="00262DB0" w:rsidRPr="00B700DB">
        <w:rPr>
          <w:rFonts w:asciiTheme="minorHAnsi" w:hAnsiTheme="minorHAnsi" w:cstheme="minorHAnsi"/>
          <w:szCs w:val="20"/>
        </w:rPr>
        <w:t xml:space="preserve">poudre de TA6V atomisée au gaz. </w:t>
      </w:r>
      <w:r w:rsidRPr="00B700DB">
        <w:rPr>
          <w:rFonts w:asciiTheme="minorHAnsi" w:hAnsiTheme="minorHAnsi" w:cstheme="minorHAnsi"/>
          <w:szCs w:val="20"/>
        </w:rPr>
        <w:t>Il commande le lot suivant TLS0974/3 R=0. Il constate que s</w:t>
      </w:r>
      <w:r w:rsidR="00262DB0" w:rsidRPr="00B700DB">
        <w:rPr>
          <w:rFonts w:asciiTheme="minorHAnsi" w:hAnsiTheme="minorHAnsi" w:cstheme="minorHAnsi"/>
          <w:szCs w:val="20"/>
        </w:rPr>
        <w:t xml:space="preserve">ur l’emballage, la mention tamisée à 5-45 µm est </w:t>
      </w:r>
      <w:r w:rsidRPr="00B700DB">
        <w:rPr>
          <w:rFonts w:asciiTheme="minorHAnsi" w:hAnsiTheme="minorHAnsi" w:cstheme="minorHAnsi"/>
          <w:szCs w:val="20"/>
        </w:rPr>
        <w:t>écrite</w:t>
      </w:r>
      <w:r w:rsidR="00262DB0" w:rsidRPr="00B700DB">
        <w:rPr>
          <w:rFonts w:asciiTheme="minorHAnsi" w:hAnsiTheme="minorHAnsi" w:cstheme="minorHAnsi"/>
          <w:szCs w:val="20"/>
        </w:rPr>
        <w:t>.</w:t>
      </w:r>
      <w:r w:rsidR="00AA3B67">
        <w:rPr>
          <w:rFonts w:asciiTheme="minorHAnsi" w:hAnsiTheme="minorHAnsi" w:cstheme="minorHAnsi"/>
          <w:szCs w:val="20"/>
        </w:rPr>
        <w:t xml:space="preserve"> Il vous demande une analyse de sa granulométrie. </w:t>
      </w:r>
      <w:r w:rsidR="00262DB0" w:rsidRPr="00B700DB">
        <w:rPr>
          <w:rFonts w:asciiTheme="minorHAnsi" w:hAnsiTheme="minorHAnsi" w:cstheme="minorHAnsi"/>
          <w:szCs w:val="20"/>
        </w:rPr>
        <w:t>L’analyse du lot par diffraction laser selon la norme NF-EN ISO13320 donne la courbe de distribution</w:t>
      </w:r>
      <w:r w:rsidR="00AA3B67">
        <w:rPr>
          <w:rFonts w:asciiTheme="minorHAnsi" w:hAnsiTheme="minorHAnsi" w:cstheme="minorHAnsi"/>
          <w:szCs w:val="20"/>
        </w:rPr>
        <w:t xml:space="preserve"> suivante</w:t>
      </w:r>
      <w:r w:rsidR="00262DB0" w:rsidRPr="00B700DB">
        <w:rPr>
          <w:rFonts w:asciiTheme="minorHAnsi" w:hAnsiTheme="minorHAnsi" w:cstheme="minorHAnsi"/>
          <w:szCs w:val="20"/>
        </w:rPr>
        <w:t>.</w:t>
      </w:r>
    </w:p>
    <w:p w:rsidR="00262DB0" w:rsidRPr="00B700DB" w:rsidRDefault="008124AC" w:rsidP="00262DB0">
      <w:pPr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78BF13B4">
            <wp:extent cx="6472169" cy="3989342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09" cy="39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DB0" w:rsidRPr="00B700DB" w:rsidRDefault="00262DB0">
      <w:p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br w:type="page"/>
      </w:r>
    </w:p>
    <w:p w:rsidR="00262DB0" w:rsidRPr="00B700DB" w:rsidRDefault="00262DB0" w:rsidP="00262DB0">
      <w:pPr>
        <w:jc w:val="both"/>
        <w:rPr>
          <w:rFonts w:asciiTheme="minorHAnsi" w:hAnsiTheme="minorHAnsi" w:cstheme="minorHAnsi"/>
          <w:szCs w:val="20"/>
        </w:rPr>
      </w:pPr>
    </w:p>
    <w:p w:rsidR="00262DB0" w:rsidRPr="00B700DB" w:rsidRDefault="00262DB0" w:rsidP="00262DB0">
      <w:pPr>
        <w:pStyle w:val="Paragraphedeliste"/>
        <w:numPr>
          <w:ilvl w:val="0"/>
          <w:numId w:val="17"/>
        </w:num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>Donnez les caractéristiques de ce lot de poudre qui a été analysé.</w:t>
      </w:r>
    </w:p>
    <w:p w:rsidR="00262DB0" w:rsidRPr="00B700DB" w:rsidRDefault="00262DB0" w:rsidP="00262DB0">
      <w:p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7162EC9E" wp14:editId="7B1C56CA">
            <wp:extent cx="6472555" cy="3528060"/>
            <wp:effectExtent l="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1312"/>
                    <a:stretch/>
                  </pic:blipFill>
                  <pic:spPr bwMode="auto">
                    <a:xfrm>
                      <a:off x="0" y="0"/>
                      <a:ext cx="6496312" cy="354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DB0" w:rsidRPr="00B700DB" w:rsidRDefault="00262DB0" w:rsidP="00262DB0">
      <w:pPr>
        <w:jc w:val="both"/>
        <w:rPr>
          <w:rFonts w:asciiTheme="minorHAnsi" w:hAnsiTheme="minorHAnsi" w:cstheme="minorHAnsi"/>
          <w:szCs w:val="20"/>
        </w:rPr>
      </w:pPr>
    </w:p>
    <w:p w:rsidR="00262DB0" w:rsidRPr="00B700DB" w:rsidRDefault="00262DB0" w:rsidP="00262DB0">
      <w:pPr>
        <w:pStyle w:val="Paragraphedeliste"/>
        <w:numPr>
          <w:ilvl w:val="0"/>
          <w:numId w:val="17"/>
        </w:num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>Concluez sur sa répartition granulométrique.</w:t>
      </w:r>
    </w:p>
    <w:p w:rsidR="00262DB0" w:rsidRPr="00B700DB" w:rsidRDefault="00262DB0" w:rsidP="00262DB0">
      <w:p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7162EC9E" wp14:editId="7B1C56CA">
            <wp:extent cx="6472555" cy="2476500"/>
            <wp:effectExtent l="0" t="0" r="444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5822"/>
                    <a:stretch/>
                  </pic:blipFill>
                  <pic:spPr bwMode="auto">
                    <a:xfrm>
                      <a:off x="0" y="0"/>
                      <a:ext cx="6496312" cy="24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F99" w:rsidRPr="00B700DB" w:rsidRDefault="00E30F99" w:rsidP="00E30F99">
      <w:pPr>
        <w:pStyle w:val="Titre"/>
        <w:rPr>
          <w:rFonts w:asciiTheme="minorHAnsi" w:hAnsiTheme="minorHAnsi" w:cstheme="minorHAnsi"/>
          <w:b/>
          <w:bCs/>
          <w:sz w:val="20"/>
          <w:szCs w:val="20"/>
        </w:rPr>
      </w:pPr>
      <w:r w:rsidRPr="00B700DB">
        <w:rPr>
          <w:rFonts w:asciiTheme="minorHAnsi" w:hAnsiTheme="minorHAnsi" w:cstheme="minorHAnsi"/>
          <w:b/>
          <w:bCs/>
          <w:sz w:val="20"/>
          <w:szCs w:val="20"/>
        </w:rPr>
        <w:t>Exercice N°4 :</w:t>
      </w:r>
      <w:r w:rsidR="00605FED"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 (</w:t>
      </w:r>
      <w:r w:rsidR="00AA3B67">
        <w:rPr>
          <w:rFonts w:asciiTheme="minorHAnsi" w:hAnsiTheme="minorHAnsi" w:cstheme="minorHAnsi"/>
          <w:b/>
          <w:bCs/>
          <w:sz w:val="20"/>
          <w:szCs w:val="20"/>
        </w:rPr>
        <w:t>7</w:t>
      </w:r>
      <w:r w:rsidR="00605FED"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 pts) </w:t>
      </w:r>
      <w:r w:rsidRPr="00B700DB">
        <w:rPr>
          <w:rFonts w:asciiTheme="minorHAnsi" w:hAnsiTheme="minorHAnsi" w:cstheme="minorHAnsi"/>
          <w:b/>
          <w:bCs/>
          <w:sz w:val="20"/>
          <w:szCs w:val="20"/>
        </w:rPr>
        <w:t>Un peu de questions….</w:t>
      </w:r>
    </w:p>
    <w:p w:rsidR="00262DB0" w:rsidRPr="00B700DB" w:rsidRDefault="00262DB0" w:rsidP="00605FED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bCs/>
          <w:szCs w:val="20"/>
        </w:rPr>
        <w:t>Qu’est qu’une RETASSURE ?</w:t>
      </w:r>
    </w:p>
    <w:tbl>
      <w:tblPr>
        <w:tblStyle w:val="Grilledutableau"/>
        <w:tblpPr w:leftFromText="141" w:rightFromText="141" w:vertAnchor="text" w:horzAnchor="margin" w:tblpXSpec="right" w:tblpY="57"/>
        <w:tblW w:w="10193" w:type="dxa"/>
        <w:tblLook w:val="04A0" w:firstRow="1" w:lastRow="0" w:firstColumn="1" w:lastColumn="0" w:noHBand="0" w:noVBand="1"/>
      </w:tblPr>
      <w:tblGrid>
        <w:gridCol w:w="10193"/>
      </w:tblGrid>
      <w:tr w:rsidR="00262DB0" w:rsidRPr="00B700DB" w:rsidTr="00605FED">
        <w:tc>
          <w:tcPr>
            <w:tcW w:w="10193" w:type="dxa"/>
          </w:tcPr>
          <w:p w:rsidR="00262DB0" w:rsidRPr="00B700DB" w:rsidRDefault="00262DB0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  <w:r w:rsidRPr="00B700DB">
              <w:rPr>
                <w:rFonts w:asciiTheme="minorHAnsi" w:hAnsiTheme="minorHAnsi" w:cstheme="minorHAnsi"/>
                <w:noProof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757A4C9" wp14:editId="18597961">
                  <wp:simplePos x="0" y="0"/>
                  <wp:positionH relativeFrom="column">
                    <wp:posOffset>-7315</wp:posOffset>
                  </wp:positionH>
                  <wp:positionV relativeFrom="paragraph">
                    <wp:posOffset>68376</wp:posOffset>
                  </wp:positionV>
                  <wp:extent cx="1574800" cy="1094740"/>
                  <wp:effectExtent l="0" t="0" r="6350" b="0"/>
                  <wp:wrapSquare wrapText="bothSides"/>
                  <wp:docPr id="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2DB0" w:rsidRPr="00B700DB" w:rsidRDefault="00262DB0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262DB0" w:rsidRPr="00B700DB" w:rsidRDefault="00262DB0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262DB0" w:rsidRPr="00B700DB" w:rsidRDefault="00262DB0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262DB0" w:rsidRPr="00B700DB" w:rsidRDefault="00262DB0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262DB0" w:rsidRPr="00B700DB" w:rsidRDefault="00262DB0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262DB0" w:rsidRPr="00B700DB" w:rsidRDefault="00262DB0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</w:tbl>
    <w:p w:rsidR="00262DB0" w:rsidRPr="00B700DB" w:rsidRDefault="00262DB0" w:rsidP="00262DB0">
      <w:pPr>
        <w:rPr>
          <w:rFonts w:asciiTheme="minorHAnsi" w:hAnsiTheme="minorHAnsi" w:cstheme="minorHAnsi"/>
          <w:bCs/>
          <w:szCs w:val="20"/>
        </w:rPr>
      </w:pPr>
    </w:p>
    <w:p w:rsidR="00605FED" w:rsidRPr="00B700DB" w:rsidRDefault="00605FED">
      <w:pPr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bCs/>
          <w:szCs w:val="20"/>
        </w:rPr>
        <w:br w:type="page"/>
      </w:r>
    </w:p>
    <w:p w:rsidR="00605FED" w:rsidRPr="00B700DB" w:rsidRDefault="00605FED" w:rsidP="00605FED">
      <w:pPr>
        <w:rPr>
          <w:rFonts w:asciiTheme="minorHAnsi" w:hAnsiTheme="minorHAnsi" w:cstheme="minorHAnsi"/>
          <w:bCs/>
          <w:szCs w:val="20"/>
        </w:rPr>
      </w:pPr>
    </w:p>
    <w:p w:rsidR="00605FED" w:rsidRPr="00B700DB" w:rsidRDefault="00605FED" w:rsidP="00795DC1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bCs/>
          <w:szCs w:val="20"/>
        </w:rPr>
        <w:t>Qu’est qu’une CRIQUE à CHAUD ?</w:t>
      </w:r>
    </w:p>
    <w:tbl>
      <w:tblPr>
        <w:tblStyle w:val="Grilledutableau"/>
        <w:tblpPr w:leftFromText="141" w:rightFromText="141" w:vertAnchor="text" w:horzAnchor="margin" w:tblpXSpec="right" w:tblpY="57"/>
        <w:tblW w:w="10197" w:type="dxa"/>
        <w:tblLook w:val="04A0" w:firstRow="1" w:lastRow="0" w:firstColumn="1" w:lastColumn="0" w:noHBand="0" w:noVBand="1"/>
      </w:tblPr>
      <w:tblGrid>
        <w:gridCol w:w="10197"/>
      </w:tblGrid>
      <w:tr w:rsidR="00605FED" w:rsidRPr="00B700DB" w:rsidTr="00605FED">
        <w:tc>
          <w:tcPr>
            <w:tcW w:w="10197" w:type="dxa"/>
          </w:tcPr>
          <w:p w:rsidR="00605FED" w:rsidRPr="00B700DB" w:rsidRDefault="00605FED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  <w:r w:rsidRPr="00B700DB">
              <w:rPr>
                <w:rFonts w:asciiTheme="minorHAnsi" w:hAnsiTheme="minorHAnsi" w:cstheme="minorHAnsi"/>
                <w:noProof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4B0567E" wp14:editId="7BF2C29D">
                  <wp:simplePos x="0" y="0"/>
                  <wp:positionH relativeFrom="column">
                    <wp:posOffset>9855</wp:posOffset>
                  </wp:positionH>
                  <wp:positionV relativeFrom="paragraph">
                    <wp:posOffset>81737</wp:posOffset>
                  </wp:positionV>
                  <wp:extent cx="1092200" cy="891540"/>
                  <wp:effectExtent l="0" t="0" r="0" b="3810"/>
                  <wp:wrapSquare wrapText="bothSides"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FED" w:rsidRPr="00B700DB" w:rsidRDefault="00605FED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605FED" w:rsidRPr="00B700DB" w:rsidRDefault="00605FED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605FED" w:rsidRPr="00B700DB" w:rsidRDefault="00605FED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605FED" w:rsidRPr="00B700DB" w:rsidRDefault="00605FED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p w:rsidR="00605FED" w:rsidRPr="00B700DB" w:rsidRDefault="00605FED" w:rsidP="00443D51">
            <w:pPr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</w:tbl>
    <w:p w:rsidR="00B06F2C" w:rsidRPr="00B700DB" w:rsidRDefault="00B06F2C" w:rsidP="00B81EA6">
      <w:pPr>
        <w:jc w:val="both"/>
        <w:rPr>
          <w:rFonts w:asciiTheme="minorHAnsi" w:hAnsiTheme="minorHAnsi" w:cstheme="minorHAnsi"/>
          <w:szCs w:val="20"/>
        </w:rPr>
      </w:pPr>
    </w:p>
    <w:p w:rsidR="00605FED" w:rsidRPr="00B700DB" w:rsidRDefault="00605FED" w:rsidP="00605FED">
      <w:pPr>
        <w:pStyle w:val="Paragraphedeliste"/>
        <w:numPr>
          <w:ilvl w:val="0"/>
          <w:numId w:val="18"/>
        </w:numPr>
        <w:jc w:val="both"/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bCs/>
          <w:szCs w:val="20"/>
        </w:rPr>
        <w:t>Sur ces deux images, donnez les avantages d’un circuit de refroidissement fait en fabrication additive</w:t>
      </w:r>
      <w:r w:rsidR="00B700DB" w:rsidRPr="00B700DB">
        <w:rPr>
          <w:rFonts w:asciiTheme="minorHAnsi" w:hAnsiTheme="minorHAnsi" w:cstheme="minorHAnsi"/>
          <w:bCs/>
          <w:szCs w:val="20"/>
        </w:rPr>
        <w:t>.</w:t>
      </w:r>
    </w:p>
    <w:p w:rsidR="00605FED" w:rsidRPr="00B700DB" w:rsidRDefault="00605FED" w:rsidP="00605FED">
      <w:pPr>
        <w:rPr>
          <w:rFonts w:asciiTheme="minorHAnsi" w:hAnsiTheme="minorHAnsi" w:cstheme="minorHAnsi"/>
          <w:bCs/>
          <w:szCs w:val="20"/>
        </w:rPr>
      </w:pPr>
    </w:p>
    <w:p w:rsidR="00605FED" w:rsidRPr="00B700DB" w:rsidRDefault="00605FED" w:rsidP="00605FED">
      <w:pPr>
        <w:jc w:val="center"/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bCs/>
          <w:noProof/>
          <w:szCs w:val="20"/>
        </w:rPr>
        <w:drawing>
          <wp:inline distT="0" distB="0" distL="0" distR="0" wp14:anchorId="5F7445EB" wp14:editId="0AAB297B">
            <wp:extent cx="2001600" cy="1800000"/>
            <wp:effectExtent l="0" t="0" r="0" b="0"/>
            <wp:docPr id="6" name="Image 2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image0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700DB">
        <w:rPr>
          <w:rFonts w:asciiTheme="minorHAnsi" w:hAnsiTheme="minorHAnsi" w:cstheme="minorHAnsi"/>
          <w:bCs/>
          <w:noProof/>
          <w:szCs w:val="20"/>
        </w:rPr>
        <w:drawing>
          <wp:inline distT="0" distB="0" distL="0" distR="0" wp14:anchorId="636316BE" wp14:editId="6B6C66AA">
            <wp:extent cx="1929600" cy="1800000"/>
            <wp:effectExtent l="0" t="0" r="0" b="0"/>
            <wp:docPr id="21" name="Image 3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 descr="image0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5FED" w:rsidRPr="00B700DB" w:rsidRDefault="00605FED" w:rsidP="00605FED">
      <w:pPr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33B84C02" wp14:editId="4048B24E">
            <wp:extent cx="6472555" cy="2476500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5822"/>
                    <a:stretch/>
                  </pic:blipFill>
                  <pic:spPr bwMode="auto">
                    <a:xfrm>
                      <a:off x="0" y="0"/>
                      <a:ext cx="6496312" cy="24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973" w:rsidRPr="00B700DB" w:rsidRDefault="00257973" w:rsidP="00605FED">
      <w:pPr>
        <w:rPr>
          <w:rFonts w:asciiTheme="minorHAnsi" w:hAnsiTheme="minorHAnsi" w:cstheme="minorHAnsi"/>
          <w:bCs/>
          <w:szCs w:val="20"/>
        </w:rPr>
      </w:pPr>
    </w:p>
    <w:p w:rsidR="00257973" w:rsidRPr="00B700DB" w:rsidRDefault="00257973" w:rsidP="00257973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bCs/>
          <w:szCs w:val="20"/>
        </w:rPr>
        <w:t>Donner les principaux avantages du procédé Electron Beam Melting (EBM) par rapport au procédé SLM.</w:t>
      </w:r>
    </w:p>
    <w:p w:rsidR="00257973" w:rsidRPr="00B700DB" w:rsidRDefault="00257973" w:rsidP="00257973">
      <w:pPr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02E94F11" wp14:editId="4B8AE3AA">
            <wp:extent cx="6471350" cy="2813957"/>
            <wp:effectExtent l="0" t="0" r="5715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61157"/>
                    <a:stretch/>
                  </pic:blipFill>
                  <pic:spPr bwMode="auto">
                    <a:xfrm>
                      <a:off x="0" y="0"/>
                      <a:ext cx="6496312" cy="282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973" w:rsidRPr="00B700DB" w:rsidRDefault="00257973" w:rsidP="00257973">
      <w:pPr>
        <w:rPr>
          <w:rFonts w:asciiTheme="minorHAnsi" w:hAnsiTheme="minorHAnsi" w:cstheme="minorHAnsi"/>
          <w:bCs/>
          <w:szCs w:val="20"/>
        </w:rPr>
      </w:pPr>
    </w:p>
    <w:p w:rsidR="00257973" w:rsidRPr="00B700DB" w:rsidRDefault="00257973" w:rsidP="00257973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bCs/>
          <w:szCs w:val="20"/>
        </w:rPr>
        <w:t>Quelles sont les conséquences d’un préchauffage du lit de poudre en EBM avant de fabriquer la couche ?</w:t>
      </w:r>
    </w:p>
    <w:p w:rsidR="00257973" w:rsidRPr="00B700DB" w:rsidRDefault="00257973" w:rsidP="00257973">
      <w:pPr>
        <w:rPr>
          <w:rFonts w:asciiTheme="minorHAnsi" w:hAnsiTheme="minorHAnsi" w:cstheme="minorHAnsi"/>
          <w:bCs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02E94F11" wp14:editId="4B8AE3AA">
            <wp:extent cx="6472554" cy="3701143"/>
            <wp:effectExtent l="0" t="0" r="508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48921"/>
                    <a:stretch/>
                  </pic:blipFill>
                  <pic:spPr bwMode="auto">
                    <a:xfrm>
                      <a:off x="0" y="0"/>
                      <a:ext cx="6496312" cy="371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FED" w:rsidRPr="00B700DB" w:rsidRDefault="00605FED" w:rsidP="00605FED">
      <w:pPr>
        <w:pStyle w:val="Titre"/>
        <w:rPr>
          <w:rFonts w:asciiTheme="minorHAnsi" w:hAnsiTheme="minorHAnsi" w:cstheme="minorHAnsi"/>
          <w:b/>
          <w:bCs/>
          <w:sz w:val="20"/>
          <w:szCs w:val="20"/>
        </w:rPr>
      </w:pPr>
      <w:r w:rsidRPr="00B700DB">
        <w:rPr>
          <w:rFonts w:asciiTheme="minorHAnsi" w:hAnsiTheme="minorHAnsi" w:cstheme="minorHAnsi"/>
          <w:b/>
          <w:bCs/>
          <w:sz w:val="20"/>
          <w:szCs w:val="20"/>
        </w:rPr>
        <w:t>Exercice N°5 : (</w:t>
      </w:r>
      <w:r w:rsidR="00AA3B67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 pts)</w:t>
      </w:r>
    </w:p>
    <w:p w:rsidR="00605FED" w:rsidRPr="00B700DB" w:rsidRDefault="00605FED" w:rsidP="00605FED">
      <w:p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>La représentation de construction d’éprouvettes en TA6V en EBM est présentée ci-dessous (Fig. 1) avec les résultats des essais de traction sur la figure 5a.</w:t>
      </w:r>
    </w:p>
    <w:p w:rsidR="00605FED" w:rsidRPr="00B700DB" w:rsidRDefault="00605FED" w:rsidP="00605FED">
      <w:pPr>
        <w:jc w:val="center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54C152A2" wp14:editId="178BFFC0">
            <wp:extent cx="4494364" cy="2389414"/>
            <wp:effectExtent l="0" t="0" r="1905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693" t="18250" b="6841"/>
                    <a:stretch/>
                  </pic:blipFill>
                  <pic:spPr bwMode="auto">
                    <a:xfrm>
                      <a:off x="0" y="0"/>
                      <a:ext cx="4581319" cy="243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FED" w:rsidRPr="00B700DB" w:rsidRDefault="00605FED" w:rsidP="00605FED">
      <w:pPr>
        <w:rPr>
          <w:rFonts w:asciiTheme="minorHAnsi" w:hAnsiTheme="minorHAnsi" w:cstheme="minorHAnsi"/>
          <w:szCs w:val="20"/>
        </w:rPr>
      </w:pPr>
    </w:p>
    <w:p w:rsidR="00605FED" w:rsidRPr="00B700DB" w:rsidRDefault="00605FED" w:rsidP="00605FED">
      <w:p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 xml:space="preserve">Les résultats de traction sont présentés sur la figure </w:t>
      </w:r>
      <w:r w:rsidR="00257973" w:rsidRPr="00B700DB">
        <w:rPr>
          <w:rFonts w:asciiTheme="minorHAnsi" w:hAnsiTheme="minorHAnsi" w:cstheme="minorHAnsi"/>
          <w:szCs w:val="20"/>
        </w:rPr>
        <w:t xml:space="preserve">5 </w:t>
      </w:r>
      <w:r w:rsidRPr="00B700DB">
        <w:rPr>
          <w:rFonts w:asciiTheme="minorHAnsi" w:hAnsiTheme="minorHAnsi" w:cstheme="minorHAnsi"/>
          <w:szCs w:val="20"/>
        </w:rPr>
        <w:t>ci-dessous.</w:t>
      </w:r>
    </w:p>
    <w:p w:rsidR="00605FED" w:rsidRPr="00B700DB" w:rsidRDefault="00605FED" w:rsidP="00605FED">
      <w:pPr>
        <w:jc w:val="center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70DF15A1" wp14:editId="394DBA20">
            <wp:extent cx="5558371" cy="3997037"/>
            <wp:effectExtent l="0" t="0" r="4445" b="381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5015" cy="404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ED" w:rsidRPr="00B700DB" w:rsidRDefault="00605FED" w:rsidP="00605FED">
      <w:pPr>
        <w:jc w:val="center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75EA222E" wp14:editId="322E46A2">
            <wp:extent cx="6478905" cy="3086735"/>
            <wp:effectExtent l="0" t="0" r="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73" w:rsidRPr="00B700DB" w:rsidRDefault="00257973">
      <w:p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br w:type="page"/>
      </w:r>
    </w:p>
    <w:p w:rsidR="00257973" w:rsidRPr="00B700DB" w:rsidRDefault="00257973" w:rsidP="00257973">
      <w:pPr>
        <w:rPr>
          <w:rFonts w:asciiTheme="minorHAnsi" w:hAnsiTheme="minorHAnsi" w:cstheme="minorHAnsi"/>
          <w:szCs w:val="20"/>
        </w:rPr>
      </w:pPr>
    </w:p>
    <w:p w:rsidR="00605FED" w:rsidRPr="00B700DB" w:rsidRDefault="00605FED" w:rsidP="00605FED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>Pourquoi cette différence de ductilité</w:t>
      </w:r>
      <w:r w:rsidR="000558CF">
        <w:rPr>
          <w:rFonts w:asciiTheme="minorHAnsi" w:hAnsiTheme="minorHAnsi" w:cstheme="minorHAnsi"/>
          <w:szCs w:val="20"/>
        </w:rPr>
        <w:t> ?</w:t>
      </w:r>
    </w:p>
    <w:p w:rsidR="00605FED" w:rsidRPr="00B700DB" w:rsidRDefault="00605FED" w:rsidP="00605FED">
      <w:p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559D9FFD" wp14:editId="1B0F949D">
            <wp:extent cx="6472555" cy="3528060"/>
            <wp:effectExtent l="0" t="0" r="444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1312"/>
                    <a:stretch/>
                  </pic:blipFill>
                  <pic:spPr bwMode="auto">
                    <a:xfrm>
                      <a:off x="0" y="0"/>
                      <a:ext cx="6496312" cy="354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973" w:rsidRPr="00B700DB" w:rsidRDefault="00257973" w:rsidP="00605FED">
      <w:pPr>
        <w:rPr>
          <w:rFonts w:asciiTheme="minorHAnsi" w:hAnsiTheme="minorHAnsi" w:cstheme="minorHAnsi"/>
          <w:szCs w:val="20"/>
        </w:rPr>
      </w:pPr>
    </w:p>
    <w:p w:rsidR="00605FED" w:rsidRPr="00B700DB" w:rsidRDefault="00605FED" w:rsidP="00605FED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 xml:space="preserve">Décrivez les micrographies </w:t>
      </w:r>
      <w:r w:rsidR="00257973" w:rsidRPr="00B700DB">
        <w:rPr>
          <w:rFonts w:asciiTheme="minorHAnsi" w:hAnsiTheme="minorHAnsi" w:cstheme="minorHAnsi"/>
          <w:szCs w:val="20"/>
        </w:rPr>
        <w:t>b</w:t>
      </w:r>
      <w:r w:rsidRPr="00B700DB">
        <w:rPr>
          <w:rFonts w:asciiTheme="minorHAnsi" w:hAnsiTheme="minorHAnsi" w:cstheme="minorHAnsi"/>
          <w:szCs w:val="20"/>
        </w:rPr>
        <w:t xml:space="preserve">) &amp; </w:t>
      </w:r>
      <w:r w:rsidR="00257973" w:rsidRPr="00B700DB">
        <w:rPr>
          <w:rFonts w:asciiTheme="minorHAnsi" w:hAnsiTheme="minorHAnsi" w:cstheme="minorHAnsi"/>
          <w:szCs w:val="20"/>
        </w:rPr>
        <w:t>c</w:t>
      </w:r>
      <w:r w:rsidRPr="00B700DB">
        <w:rPr>
          <w:rFonts w:asciiTheme="minorHAnsi" w:hAnsiTheme="minorHAnsi" w:cstheme="minorHAnsi"/>
          <w:szCs w:val="20"/>
        </w:rPr>
        <w:t>) de la figure 5 : Concluez.</w:t>
      </w:r>
    </w:p>
    <w:p w:rsidR="00605FED" w:rsidRPr="00B700DB" w:rsidRDefault="00257973" w:rsidP="00B81EA6">
      <w:p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7F99AFCC" wp14:editId="45FA1248">
            <wp:extent cx="6472555" cy="5001986"/>
            <wp:effectExtent l="0" t="0" r="4445" b="825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0972"/>
                    <a:stretch/>
                  </pic:blipFill>
                  <pic:spPr bwMode="auto">
                    <a:xfrm>
                      <a:off x="0" y="0"/>
                      <a:ext cx="6496312" cy="50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F2C" w:rsidRDefault="00B06F2C" w:rsidP="00B81EA6">
      <w:pPr>
        <w:jc w:val="both"/>
        <w:rPr>
          <w:rFonts w:asciiTheme="minorHAnsi" w:hAnsiTheme="minorHAnsi" w:cstheme="minorHAnsi"/>
          <w:szCs w:val="20"/>
        </w:rPr>
      </w:pPr>
    </w:p>
    <w:p w:rsidR="009A12D6" w:rsidRPr="00B700DB" w:rsidRDefault="009A12D6" w:rsidP="00B81EA6">
      <w:pPr>
        <w:jc w:val="both"/>
        <w:rPr>
          <w:rFonts w:asciiTheme="minorHAnsi" w:hAnsiTheme="minorHAnsi" w:cstheme="minorHAnsi"/>
          <w:szCs w:val="20"/>
        </w:rPr>
      </w:pPr>
    </w:p>
    <w:p w:rsidR="000F3566" w:rsidRPr="00B700DB" w:rsidRDefault="000F3566" w:rsidP="000F3566">
      <w:pPr>
        <w:pStyle w:val="Titre"/>
        <w:rPr>
          <w:rFonts w:asciiTheme="minorHAnsi" w:hAnsiTheme="minorHAnsi" w:cstheme="minorHAnsi"/>
          <w:b/>
          <w:bCs/>
          <w:sz w:val="20"/>
          <w:szCs w:val="20"/>
        </w:rPr>
      </w:pPr>
      <w:r w:rsidRPr="00B700DB">
        <w:rPr>
          <w:rFonts w:asciiTheme="minorHAnsi" w:hAnsiTheme="minorHAnsi" w:cstheme="minorHAnsi"/>
          <w:b/>
          <w:bCs/>
          <w:sz w:val="20"/>
          <w:szCs w:val="20"/>
        </w:rPr>
        <w:t>Exercice N°3 :</w:t>
      </w:r>
      <w:r w:rsidR="00332B1A"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 (</w:t>
      </w:r>
      <w:r w:rsidR="009A12D6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="00332B1A" w:rsidRPr="00B700DB">
        <w:rPr>
          <w:rFonts w:asciiTheme="minorHAnsi" w:hAnsiTheme="minorHAnsi" w:cstheme="minorHAnsi"/>
          <w:b/>
          <w:bCs/>
          <w:sz w:val="20"/>
          <w:szCs w:val="20"/>
        </w:rPr>
        <w:t>pts)</w:t>
      </w:r>
      <w:r w:rsidR="00B06F2C" w:rsidRPr="00B700DB">
        <w:rPr>
          <w:rFonts w:asciiTheme="minorHAnsi" w:hAnsiTheme="minorHAnsi" w:cstheme="minorHAnsi"/>
          <w:b/>
          <w:bCs/>
          <w:sz w:val="20"/>
          <w:szCs w:val="20"/>
        </w:rPr>
        <w:t xml:space="preserve"> BONUS !!!</w:t>
      </w:r>
    </w:p>
    <w:p w:rsidR="0032574E" w:rsidRPr="00B700DB" w:rsidRDefault="000F3566" w:rsidP="0032574E">
      <w:pPr>
        <w:jc w:val="both"/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szCs w:val="20"/>
        </w:rPr>
        <w:t>Soit les captures d’écran d’une CAO d’une pédale d’un actionneur.</w:t>
      </w:r>
      <w:r w:rsidR="0032574E" w:rsidRPr="0032574E">
        <w:rPr>
          <w:rFonts w:asciiTheme="minorHAnsi" w:hAnsiTheme="minorHAnsi" w:cstheme="minorHAnsi"/>
          <w:szCs w:val="20"/>
        </w:rPr>
        <w:t xml:space="preserve"> </w:t>
      </w:r>
      <w:r w:rsidR="0032574E" w:rsidRPr="00B700DB">
        <w:rPr>
          <w:rFonts w:asciiTheme="minorHAnsi" w:hAnsiTheme="minorHAnsi" w:cstheme="minorHAnsi"/>
          <w:szCs w:val="20"/>
        </w:rPr>
        <w:t>Remettez dans l’ordre les différentes étapes en précisant les actions faites sur cette pièce au niveau conception.</w:t>
      </w:r>
    </w:p>
    <w:p w:rsidR="003B4A6A" w:rsidRPr="00B700DB" w:rsidRDefault="003B4A6A" w:rsidP="000F3566">
      <w:pPr>
        <w:jc w:val="both"/>
        <w:rPr>
          <w:rFonts w:asciiTheme="minorHAnsi" w:hAnsiTheme="minorHAnsi" w:cstheme="minorHAnsi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398"/>
        <w:gridCol w:w="3398"/>
      </w:tblGrid>
      <w:tr w:rsidR="000F3566" w:rsidRPr="00B700DB" w:rsidTr="000F3566">
        <w:tc>
          <w:tcPr>
            <w:tcW w:w="3397" w:type="dxa"/>
          </w:tcPr>
          <w:p w:rsidR="000F3566" w:rsidRPr="00B700DB" w:rsidRDefault="000F3566" w:rsidP="000F3566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B700DB">
              <w:rPr>
                <w:rFonts w:asciiTheme="minorHAnsi" w:hAnsiTheme="minorHAnsi" w:cstheme="minorHAnsi"/>
                <w:szCs w:val="20"/>
              </w:rPr>
              <w:t>A</w:t>
            </w:r>
          </w:p>
        </w:tc>
        <w:tc>
          <w:tcPr>
            <w:tcW w:w="3398" w:type="dxa"/>
          </w:tcPr>
          <w:p w:rsidR="000F3566" w:rsidRPr="00B700DB" w:rsidRDefault="000F3566" w:rsidP="000F3566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B700DB">
              <w:rPr>
                <w:rFonts w:asciiTheme="minorHAnsi" w:hAnsiTheme="minorHAnsi" w:cstheme="minorHAnsi"/>
                <w:szCs w:val="20"/>
              </w:rPr>
              <w:t>B</w:t>
            </w:r>
          </w:p>
        </w:tc>
        <w:tc>
          <w:tcPr>
            <w:tcW w:w="3398" w:type="dxa"/>
          </w:tcPr>
          <w:p w:rsidR="000F3566" w:rsidRPr="00B700DB" w:rsidRDefault="000F3566" w:rsidP="000F3566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B700DB">
              <w:rPr>
                <w:rFonts w:asciiTheme="minorHAnsi" w:hAnsiTheme="minorHAnsi" w:cstheme="minorHAnsi"/>
                <w:szCs w:val="20"/>
              </w:rPr>
              <w:t>C</w:t>
            </w:r>
          </w:p>
        </w:tc>
      </w:tr>
    </w:tbl>
    <w:p w:rsidR="000F3566" w:rsidRPr="00B700DB" w:rsidRDefault="00C529B8" w:rsidP="000F3566">
      <w:pPr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2.75pt">
            <v:imagedata r:id="rId22" o:title="Examen" croptop="6476f" cropbottom="43082f"/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398"/>
        <w:gridCol w:w="3398"/>
      </w:tblGrid>
      <w:tr w:rsidR="000F3566" w:rsidRPr="00B700DB" w:rsidTr="000F3566">
        <w:tc>
          <w:tcPr>
            <w:tcW w:w="3397" w:type="dxa"/>
          </w:tcPr>
          <w:p w:rsidR="000F3566" w:rsidRPr="00B700DB" w:rsidRDefault="009A12D6" w:rsidP="003F5D6B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</w:t>
            </w:r>
          </w:p>
        </w:tc>
        <w:tc>
          <w:tcPr>
            <w:tcW w:w="3398" w:type="dxa"/>
          </w:tcPr>
          <w:p w:rsidR="000F3566" w:rsidRPr="00B700DB" w:rsidRDefault="009A12D6" w:rsidP="003F5D6B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E</w:t>
            </w:r>
          </w:p>
        </w:tc>
        <w:tc>
          <w:tcPr>
            <w:tcW w:w="3398" w:type="dxa"/>
          </w:tcPr>
          <w:p w:rsidR="000F3566" w:rsidRPr="00B700DB" w:rsidRDefault="009A12D6" w:rsidP="003F5D6B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</w:t>
            </w:r>
          </w:p>
        </w:tc>
      </w:tr>
    </w:tbl>
    <w:p w:rsidR="000F3566" w:rsidRPr="00B700DB" w:rsidRDefault="00C529B8" w:rsidP="000F3566">
      <w:pPr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pict>
          <v:shape id="_x0000_i1026" type="#_x0000_t75" style="width:509.25pt;height:68.25pt">
            <v:imagedata r:id="rId22" o:title="Examen" croptop="38811f" cropbottom="11678f"/>
          </v:shape>
        </w:pict>
      </w:r>
    </w:p>
    <w:p w:rsidR="003B4A6A" w:rsidRPr="00B700DB" w:rsidRDefault="003B4A6A" w:rsidP="000F3566">
      <w:pPr>
        <w:rPr>
          <w:rFonts w:asciiTheme="minorHAnsi" w:hAnsiTheme="minorHAnsi" w:cstheme="minorHAnsi"/>
          <w:szCs w:val="20"/>
        </w:rPr>
      </w:pPr>
    </w:p>
    <w:p w:rsidR="00645F3F" w:rsidRPr="00B700DB" w:rsidRDefault="0032574E" w:rsidP="000F3566">
      <w:pPr>
        <w:rPr>
          <w:rFonts w:asciiTheme="minorHAnsi" w:hAnsiTheme="minorHAnsi" w:cstheme="minorHAnsi"/>
          <w:szCs w:val="20"/>
        </w:rPr>
      </w:pPr>
      <w:r w:rsidRPr="00B700DB"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4835E281" wp14:editId="563F5C55">
            <wp:extent cx="6472438" cy="5998029"/>
            <wp:effectExtent l="0" t="0" r="508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225"/>
                    <a:stretch/>
                  </pic:blipFill>
                  <pic:spPr bwMode="auto">
                    <a:xfrm>
                      <a:off x="0" y="0"/>
                      <a:ext cx="6496312" cy="602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5F3F" w:rsidRPr="00B700DB" w:rsidSect="0070458B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5" w:h="16837"/>
      <w:pgMar w:top="851" w:right="851" w:bottom="851" w:left="851" w:header="709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2BD" w:rsidRDefault="001E42BD">
      <w:r>
        <w:separator/>
      </w:r>
    </w:p>
  </w:endnote>
  <w:endnote w:type="continuationSeparator" w:id="0">
    <w:p w:rsidR="001E42BD" w:rsidRDefault="001E4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Ba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58B" w:rsidRPr="0070458B" w:rsidRDefault="0070458B" w:rsidP="0070458B">
    <w:pPr>
      <w:pStyle w:val="Pieddepage"/>
      <w:tabs>
        <w:tab w:val="clear" w:pos="9072"/>
        <w:tab w:val="right" w:pos="10206"/>
      </w:tabs>
      <w:rPr>
        <w:rFonts w:ascii="Calibri" w:hAnsi="Calibri"/>
        <w:u w:val="single"/>
      </w:rPr>
    </w:pPr>
    <w:r w:rsidRPr="0070458B">
      <w:rPr>
        <w:rFonts w:ascii="Calibri" w:hAnsi="Calibri"/>
        <w:u w:val="single"/>
      </w:rPr>
      <w:tab/>
    </w:r>
    <w:r w:rsidRPr="0070458B">
      <w:rPr>
        <w:rFonts w:ascii="Calibri" w:hAnsi="Calibri"/>
        <w:u w:val="single"/>
      </w:rPr>
      <w:tab/>
    </w:r>
  </w:p>
  <w:p w:rsidR="0070458B" w:rsidRPr="0070458B" w:rsidRDefault="0070458B" w:rsidP="0070458B">
    <w:pPr>
      <w:pStyle w:val="Pieddepage"/>
      <w:tabs>
        <w:tab w:val="clear" w:pos="9072"/>
        <w:tab w:val="right" w:pos="10206"/>
      </w:tabs>
    </w:pPr>
    <w:r w:rsidRPr="0070458B">
      <w:rPr>
        <w:rFonts w:ascii="Calibri" w:hAnsi="Calibri"/>
      </w:rPr>
      <w:t>UTBM site de Sévenans</w:t>
    </w:r>
    <w:r>
      <w:rPr>
        <w:rFonts w:ascii="Calibri" w:hAnsi="Calibri"/>
      </w:rPr>
      <w:t xml:space="preserve"> </w:t>
    </w:r>
    <w:r>
      <w:rPr>
        <w:rFonts w:ascii="Calibri" w:hAnsi="Calibri"/>
      </w:rPr>
      <w:tab/>
    </w:r>
    <w:r>
      <w:rPr>
        <w:rFonts w:ascii="Calibri" w:hAnsi="Calibri"/>
      </w:rPr>
      <w:tab/>
    </w:r>
    <w:r w:rsidR="002E0D96" w:rsidRPr="00AA41A1">
      <w:rPr>
        <w:rFonts w:asciiTheme="minorHAnsi" w:hAnsiTheme="minorHAnsi"/>
      </w:rPr>
      <w:fldChar w:fldCharType="begin"/>
    </w:r>
    <w:r w:rsidR="002E0D96" w:rsidRPr="00AA41A1">
      <w:rPr>
        <w:rFonts w:asciiTheme="minorHAnsi" w:hAnsiTheme="minorHAnsi"/>
      </w:rPr>
      <w:instrText xml:space="preserve"> PAGE   \* MERGEFORMAT </w:instrText>
    </w:r>
    <w:r w:rsidR="002E0D96" w:rsidRPr="00AA41A1">
      <w:rPr>
        <w:rFonts w:asciiTheme="minorHAnsi" w:hAnsiTheme="minorHAnsi"/>
      </w:rPr>
      <w:fldChar w:fldCharType="separate"/>
    </w:r>
    <w:r w:rsidR="00C529B8">
      <w:rPr>
        <w:rFonts w:asciiTheme="minorHAnsi" w:hAnsiTheme="minorHAnsi"/>
        <w:noProof/>
      </w:rPr>
      <w:t>1</w:t>
    </w:r>
    <w:r w:rsidR="002E0D96" w:rsidRPr="00AA41A1">
      <w:rPr>
        <w:rFonts w:asciiTheme="minorHAnsi" w:hAnsi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58B" w:rsidRPr="0070458B" w:rsidRDefault="0070458B" w:rsidP="0070458B">
    <w:pPr>
      <w:pStyle w:val="Pieddepage"/>
      <w:tabs>
        <w:tab w:val="clear" w:pos="9072"/>
        <w:tab w:val="right" w:pos="10206"/>
      </w:tabs>
      <w:rPr>
        <w:rFonts w:ascii="Calibri" w:hAnsi="Calibri"/>
        <w:u w:val="single"/>
      </w:rPr>
    </w:pPr>
    <w:r w:rsidRPr="0070458B">
      <w:rPr>
        <w:rFonts w:ascii="Calibri" w:hAnsi="Calibri"/>
        <w:u w:val="single"/>
      </w:rPr>
      <w:tab/>
    </w:r>
    <w:r w:rsidRPr="0070458B">
      <w:rPr>
        <w:rFonts w:ascii="Calibri" w:hAnsi="Calibri"/>
        <w:u w:val="single"/>
      </w:rPr>
      <w:tab/>
    </w:r>
  </w:p>
  <w:p w:rsidR="0070458B" w:rsidRPr="0070458B" w:rsidRDefault="0070458B">
    <w:pPr>
      <w:pStyle w:val="Pieddepage"/>
      <w:rPr>
        <w:rFonts w:ascii="Calibri" w:hAnsi="Calibri"/>
      </w:rPr>
    </w:pPr>
    <w:r w:rsidRPr="0070458B">
      <w:rPr>
        <w:rFonts w:ascii="Calibri" w:hAnsi="Calibri"/>
      </w:rPr>
      <w:t>UTBM site de Sévenans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2BD" w:rsidRDefault="001E42BD">
      <w:r>
        <w:separator/>
      </w:r>
    </w:p>
  </w:footnote>
  <w:footnote w:type="continuationSeparator" w:id="0">
    <w:p w:rsidR="001E42BD" w:rsidRDefault="001E4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58B" w:rsidRPr="0070458B" w:rsidRDefault="0070458B" w:rsidP="0070458B">
    <w:pPr>
      <w:pStyle w:val="En-tte"/>
      <w:tabs>
        <w:tab w:val="clear" w:pos="9071"/>
        <w:tab w:val="right" w:pos="10206"/>
      </w:tabs>
      <w:rPr>
        <w:rFonts w:ascii="Calibri" w:hAnsi="Calibri"/>
        <w:u w:val="single"/>
      </w:rPr>
    </w:pPr>
    <w:r w:rsidRPr="0070458B">
      <w:rPr>
        <w:rFonts w:ascii="Calibri" w:hAnsi="Calibri"/>
        <w:u w:val="single"/>
      </w:rPr>
      <w:t xml:space="preserve">UV de </w:t>
    </w:r>
    <w:r w:rsidR="00827153">
      <w:rPr>
        <w:rFonts w:ascii="Calibri" w:hAnsi="Calibri"/>
        <w:u w:val="single"/>
      </w:rPr>
      <w:t>MA51</w:t>
    </w:r>
    <w:r w:rsidRPr="0070458B">
      <w:rPr>
        <w:rFonts w:ascii="Calibri" w:hAnsi="Calibri"/>
        <w:u w:val="single"/>
      </w:rPr>
      <w:tab/>
    </w:r>
    <w:r w:rsidRPr="0070458B">
      <w:rPr>
        <w:rFonts w:ascii="Calibri" w:hAnsi="Calibri"/>
        <w:u w:val="single"/>
      </w:rPr>
      <w:tab/>
    </w:r>
    <w:r w:rsidR="00B81EA6">
      <w:rPr>
        <w:rFonts w:ascii="Calibri" w:hAnsi="Calibri"/>
        <w:u w:val="single"/>
      </w:rPr>
      <w:t>A</w:t>
    </w:r>
    <w:r w:rsidR="00A61AAB">
      <w:rPr>
        <w:rFonts w:ascii="Calibri" w:hAnsi="Calibri"/>
        <w:u w:val="single"/>
      </w:rPr>
      <w:t>201</w:t>
    </w:r>
    <w:r w:rsidR="00B06F2C">
      <w:rPr>
        <w:rFonts w:ascii="Calibri" w:hAnsi="Calibri"/>
        <w:u w:val="single"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28A" w:rsidRPr="0070458B" w:rsidRDefault="0070458B" w:rsidP="00C67446">
    <w:pPr>
      <w:pStyle w:val="En-tte"/>
      <w:tabs>
        <w:tab w:val="clear" w:pos="9071"/>
        <w:tab w:val="right" w:pos="10206"/>
      </w:tabs>
      <w:rPr>
        <w:rFonts w:ascii="Calibri" w:hAnsi="Calibri"/>
        <w:u w:val="single"/>
      </w:rPr>
    </w:pPr>
    <w:r w:rsidRPr="0070458B">
      <w:rPr>
        <w:rFonts w:ascii="Calibri" w:hAnsi="Calibri"/>
        <w:u w:val="single"/>
      </w:rPr>
      <w:t>UV de CM22</w:t>
    </w:r>
    <w:r w:rsidRPr="0070458B">
      <w:rPr>
        <w:rFonts w:ascii="Calibri" w:hAnsi="Calibri"/>
        <w:u w:val="single"/>
      </w:rPr>
      <w:tab/>
    </w:r>
    <w:r w:rsidRPr="0070458B">
      <w:rPr>
        <w:rFonts w:ascii="Calibri" w:hAnsi="Calibri"/>
        <w:u w:val="single"/>
      </w:rPr>
      <w:tab/>
      <w:t>P2014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2"/>
    <w:lvl w:ilvl="0">
      <w:start w:val="3"/>
      <w:numFmt w:val="decimal"/>
      <w:suff w:val="nothing"/>
      <w:lvlText w:val="%1."/>
      <w:lvlJc w:val="left"/>
      <w:pPr>
        <w:ind w:left="705" w:hanging="705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9"/>
    <w:multiLevelType w:val="multilevel"/>
    <w:tmpl w:val="00000009"/>
    <w:name w:val="WW8Num1"/>
    <w:lvl w:ilvl="0">
      <w:start w:val="3"/>
      <w:numFmt w:val="bullet"/>
      <w:suff w:val="nothing"/>
      <w:lvlText w:val="-"/>
      <w:lvlJc w:val="left"/>
      <w:pPr>
        <w:ind w:left="1065" w:hanging="360"/>
      </w:pPr>
      <w:rPr>
        <w:rFonts w:ascii="StarBats" w:hAnsi="StarBats" w:cs="StarBat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D4492B"/>
    <w:multiLevelType w:val="hybridMultilevel"/>
    <w:tmpl w:val="8BD297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F2463"/>
    <w:multiLevelType w:val="hybridMultilevel"/>
    <w:tmpl w:val="564E5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76ECA"/>
    <w:multiLevelType w:val="hybridMultilevel"/>
    <w:tmpl w:val="2E167F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0688F"/>
    <w:multiLevelType w:val="hybridMultilevel"/>
    <w:tmpl w:val="0BD674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A2134"/>
    <w:multiLevelType w:val="hybridMultilevel"/>
    <w:tmpl w:val="07C8E0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12DAA"/>
    <w:multiLevelType w:val="hybridMultilevel"/>
    <w:tmpl w:val="1790464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A18B9"/>
    <w:multiLevelType w:val="hybridMultilevel"/>
    <w:tmpl w:val="9B98A6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6183F"/>
    <w:multiLevelType w:val="hybridMultilevel"/>
    <w:tmpl w:val="A54CD2A6"/>
    <w:lvl w:ilvl="0" w:tplc="D6BA27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D6F55"/>
    <w:multiLevelType w:val="hybridMultilevel"/>
    <w:tmpl w:val="B4A6F2A0"/>
    <w:lvl w:ilvl="0" w:tplc="0C045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069B3"/>
    <w:multiLevelType w:val="hybridMultilevel"/>
    <w:tmpl w:val="6E90095E"/>
    <w:lvl w:ilvl="0" w:tplc="040C0001">
      <w:start w:val="1"/>
      <w:numFmt w:val="bullet"/>
      <w:pStyle w:val="Titr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pStyle w:val="Titre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F1738"/>
    <w:multiLevelType w:val="hybridMultilevel"/>
    <w:tmpl w:val="508C6DC8"/>
    <w:lvl w:ilvl="0" w:tplc="12827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09380D"/>
    <w:multiLevelType w:val="hybridMultilevel"/>
    <w:tmpl w:val="973C8388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1F1562C"/>
    <w:multiLevelType w:val="hybridMultilevel"/>
    <w:tmpl w:val="71564B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973E3"/>
    <w:multiLevelType w:val="hybridMultilevel"/>
    <w:tmpl w:val="1E0E4BCE"/>
    <w:lvl w:ilvl="0" w:tplc="04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AB5D14"/>
    <w:multiLevelType w:val="hybridMultilevel"/>
    <w:tmpl w:val="0B449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539CC"/>
    <w:multiLevelType w:val="hybridMultilevel"/>
    <w:tmpl w:val="3BD0F0D4"/>
    <w:lvl w:ilvl="0" w:tplc="C846DE8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BE2E9C"/>
    <w:multiLevelType w:val="hybridMultilevel"/>
    <w:tmpl w:val="B70E0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94AE6"/>
    <w:multiLevelType w:val="hybridMultilevel"/>
    <w:tmpl w:val="65E0B1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19"/>
  </w:num>
  <w:num w:numId="5">
    <w:abstractNumId w:val="16"/>
  </w:num>
  <w:num w:numId="6">
    <w:abstractNumId w:val="10"/>
  </w:num>
  <w:num w:numId="7">
    <w:abstractNumId w:val="8"/>
  </w:num>
  <w:num w:numId="8">
    <w:abstractNumId w:val="4"/>
  </w:num>
  <w:num w:numId="9">
    <w:abstractNumId w:val="13"/>
  </w:num>
  <w:num w:numId="10">
    <w:abstractNumId w:val="15"/>
  </w:num>
  <w:num w:numId="11">
    <w:abstractNumId w:val="17"/>
  </w:num>
  <w:num w:numId="12">
    <w:abstractNumId w:val="3"/>
  </w:num>
  <w:num w:numId="13">
    <w:abstractNumId w:val="9"/>
  </w:num>
  <w:num w:numId="14">
    <w:abstractNumId w:val="5"/>
  </w:num>
  <w:num w:numId="15">
    <w:abstractNumId w:val="7"/>
  </w:num>
  <w:num w:numId="16">
    <w:abstractNumId w:val="18"/>
  </w:num>
  <w:num w:numId="17">
    <w:abstractNumId w:val="14"/>
  </w:num>
  <w:num w:numId="18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8B"/>
    <w:rsid w:val="00017F68"/>
    <w:rsid w:val="00027FDA"/>
    <w:rsid w:val="0003100F"/>
    <w:rsid w:val="000558CF"/>
    <w:rsid w:val="00062DCC"/>
    <w:rsid w:val="0009165F"/>
    <w:rsid w:val="000B4FD0"/>
    <w:rsid w:val="000D47D1"/>
    <w:rsid w:val="000E78A9"/>
    <w:rsid w:val="000F2E73"/>
    <w:rsid w:val="000F3566"/>
    <w:rsid w:val="00106029"/>
    <w:rsid w:val="00147939"/>
    <w:rsid w:val="00186845"/>
    <w:rsid w:val="001923AD"/>
    <w:rsid w:val="001D0537"/>
    <w:rsid w:val="001E42BD"/>
    <w:rsid w:val="00212783"/>
    <w:rsid w:val="0025589B"/>
    <w:rsid w:val="00257973"/>
    <w:rsid w:val="00262DB0"/>
    <w:rsid w:val="002A2691"/>
    <w:rsid w:val="002E0D96"/>
    <w:rsid w:val="002E7211"/>
    <w:rsid w:val="002F379B"/>
    <w:rsid w:val="002F4753"/>
    <w:rsid w:val="002F7E63"/>
    <w:rsid w:val="003046D5"/>
    <w:rsid w:val="00314FB0"/>
    <w:rsid w:val="0032574E"/>
    <w:rsid w:val="00332B1A"/>
    <w:rsid w:val="003B1245"/>
    <w:rsid w:val="003B4A6A"/>
    <w:rsid w:val="003E28B3"/>
    <w:rsid w:val="003F09A0"/>
    <w:rsid w:val="00412210"/>
    <w:rsid w:val="004148EC"/>
    <w:rsid w:val="00415ACE"/>
    <w:rsid w:val="0043701E"/>
    <w:rsid w:val="00437624"/>
    <w:rsid w:val="004906EA"/>
    <w:rsid w:val="00497535"/>
    <w:rsid w:val="004B3BE9"/>
    <w:rsid w:val="00515B5D"/>
    <w:rsid w:val="0053418D"/>
    <w:rsid w:val="005450B2"/>
    <w:rsid w:val="0054694E"/>
    <w:rsid w:val="005578E5"/>
    <w:rsid w:val="00572181"/>
    <w:rsid w:val="00582896"/>
    <w:rsid w:val="005A0F2B"/>
    <w:rsid w:val="005D611E"/>
    <w:rsid w:val="005E0D9A"/>
    <w:rsid w:val="005E4AAB"/>
    <w:rsid w:val="005E4B0E"/>
    <w:rsid w:val="005F18EB"/>
    <w:rsid w:val="00605FED"/>
    <w:rsid w:val="0061562D"/>
    <w:rsid w:val="00620ED7"/>
    <w:rsid w:val="00645F3F"/>
    <w:rsid w:val="00651ECC"/>
    <w:rsid w:val="00657DC5"/>
    <w:rsid w:val="00676C9C"/>
    <w:rsid w:val="0070458B"/>
    <w:rsid w:val="00706A4F"/>
    <w:rsid w:val="007523B9"/>
    <w:rsid w:val="00767154"/>
    <w:rsid w:val="00782308"/>
    <w:rsid w:val="007A2343"/>
    <w:rsid w:val="007A428A"/>
    <w:rsid w:val="007B1797"/>
    <w:rsid w:val="007B2B49"/>
    <w:rsid w:val="007B6892"/>
    <w:rsid w:val="007E6F09"/>
    <w:rsid w:val="007F163C"/>
    <w:rsid w:val="007F48EF"/>
    <w:rsid w:val="008124AC"/>
    <w:rsid w:val="00820671"/>
    <w:rsid w:val="008264DE"/>
    <w:rsid w:val="00827153"/>
    <w:rsid w:val="008742BC"/>
    <w:rsid w:val="008A390D"/>
    <w:rsid w:val="008B24AF"/>
    <w:rsid w:val="008C4976"/>
    <w:rsid w:val="008E7DDD"/>
    <w:rsid w:val="00905488"/>
    <w:rsid w:val="009137B4"/>
    <w:rsid w:val="00945846"/>
    <w:rsid w:val="0097258B"/>
    <w:rsid w:val="00981001"/>
    <w:rsid w:val="009949FB"/>
    <w:rsid w:val="009A12D6"/>
    <w:rsid w:val="009C533E"/>
    <w:rsid w:val="009D69E0"/>
    <w:rsid w:val="009E0AE3"/>
    <w:rsid w:val="009E0FC5"/>
    <w:rsid w:val="009E3698"/>
    <w:rsid w:val="009F6BBF"/>
    <w:rsid w:val="00A464EF"/>
    <w:rsid w:val="00A572C4"/>
    <w:rsid w:val="00A61AAB"/>
    <w:rsid w:val="00AA3B67"/>
    <w:rsid w:val="00AA41A1"/>
    <w:rsid w:val="00AB195B"/>
    <w:rsid w:val="00AB578B"/>
    <w:rsid w:val="00AC19BF"/>
    <w:rsid w:val="00AF06E8"/>
    <w:rsid w:val="00AF3032"/>
    <w:rsid w:val="00B06F2C"/>
    <w:rsid w:val="00B259F8"/>
    <w:rsid w:val="00B32B25"/>
    <w:rsid w:val="00B528D1"/>
    <w:rsid w:val="00B700DB"/>
    <w:rsid w:val="00B72D66"/>
    <w:rsid w:val="00B81EA6"/>
    <w:rsid w:val="00BA1813"/>
    <w:rsid w:val="00BB49D6"/>
    <w:rsid w:val="00BD1EC5"/>
    <w:rsid w:val="00BE118D"/>
    <w:rsid w:val="00BE5C77"/>
    <w:rsid w:val="00C437B8"/>
    <w:rsid w:val="00C505B6"/>
    <w:rsid w:val="00C529B8"/>
    <w:rsid w:val="00C67446"/>
    <w:rsid w:val="00C92785"/>
    <w:rsid w:val="00CA573E"/>
    <w:rsid w:val="00CB029F"/>
    <w:rsid w:val="00CB1E27"/>
    <w:rsid w:val="00CC795E"/>
    <w:rsid w:val="00CD1D51"/>
    <w:rsid w:val="00CD5C04"/>
    <w:rsid w:val="00CE5345"/>
    <w:rsid w:val="00D35DB6"/>
    <w:rsid w:val="00D541A0"/>
    <w:rsid w:val="00D74F8B"/>
    <w:rsid w:val="00DA2ED6"/>
    <w:rsid w:val="00DB16CA"/>
    <w:rsid w:val="00DE4D8A"/>
    <w:rsid w:val="00E2137E"/>
    <w:rsid w:val="00E30F99"/>
    <w:rsid w:val="00E3292E"/>
    <w:rsid w:val="00E4173B"/>
    <w:rsid w:val="00E4448E"/>
    <w:rsid w:val="00E45BE6"/>
    <w:rsid w:val="00E63817"/>
    <w:rsid w:val="00EB38CC"/>
    <w:rsid w:val="00EE4DD3"/>
    <w:rsid w:val="00EF54F0"/>
    <w:rsid w:val="00F3184F"/>
    <w:rsid w:val="00F37E45"/>
    <w:rsid w:val="00F45691"/>
    <w:rsid w:val="00F45897"/>
    <w:rsid w:val="00F867A4"/>
    <w:rsid w:val="00F979B9"/>
    <w:rsid w:val="00F97A4B"/>
    <w:rsid w:val="00FB59D1"/>
    <w:rsid w:val="00FB6C63"/>
    <w:rsid w:val="00FC13DE"/>
    <w:rsid w:val="00FC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A8E46CAB-0EA9-4D34-93C2-4FB19355C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8B3"/>
    <w:rPr>
      <w:szCs w:val="24"/>
    </w:rPr>
  </w:style>
  <w:style w:type="paragraph" w:styleId="Titre1">
    <w:name w:val="heading 1"/>
    <w:basedOn w:val="Standard"/>
    <w:next w:val="Standard"/>
    <w:qFormat/>
    <w:rsid w:val="003E28B3"/>
    <w:pPr>
      <w:numPr>
        <w:numId w:val="1"/>
      </w:numPr>
      <w:spacing w:before="240"/>
      <w:outlineLvl w:val="0"/>
    </w:pPr>
    <w:rPr>
      <w:b/>
      <w:bCs/>
      <w:sz w:val="24"/>
      <w:szCs w:val="24"/>
      <w:u w:val="single"/>
    </w:rPr>
  </w:style>
  <w:style w:type="paragraph" w:styleId="Titre2">
    <w:name w:val="heading 2"/>
    <w:basedOn w:val="Standard"/>
    <w:next w:val="Standard"/>
    <w:qFormat/>
    <w:rsid w:val="003E28B3"/>
    <w:pPr>
      <w:numPr>
        <w:ilvl w:val="1"/>
        <w:numId w:val="1"/>
      </w:numPr>
      <w:spacing w:before="120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qFormat/>
    <w:rsid w:val="003E28B3"/>
    <w:pPr>
      <w:keepNext/>
      <w:spacing w:before="240" w:after="60"/>
      <w:outlineLvl w:val="2"/>
    </w:pPr>
    <w:rPr>
      <w:rFonts w:ascii="Arial" w:hAnsi="Arial" w:cs="Arial"/>
      <w:b/>
      <w:bCs/>
      <w:sz w:val="2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E28B3"/>
    <w:pPr>
      <w:widowControl w:val="0"/>
      <w:autoSpaceDE w:val="0"/>
      <w:autoSpaceDN w:val="0"/>
      <w:adjustRightInd w:val="0"/>
    </w:pPr>
  </w:style>
  <w:style w:type="paragraph" w:styleId="Titre">
    <w:name w:val="Title"/>
    <w:basedOn w:val="Standard"/>
    <w:next w:val="Corpsdetexte"/>
    <w:link w:val="TitreCar"/>
    <w:qFormat/>
    <w:rsid w:val="003E28B3"/>
    <w:pPr>
      <w:keepNext/>
      <w:spacing w:before="240" w:after="120"/>
    </w:pPr>
    <w:rPr>
      <w:rFonts w:ascii="Arial" w:hAnsi="Arial" w:cs="Arial"/>
      <w:sz w:val="24"/>
      <w:szCs w:val="28"/>
    </w:rPr>
  </w:style>
  <w:style w:type="paragraph" w:styleId="Corpsdetexte">
    <w:name w:val="Body Text"/>
    <w:basedOn w:val="Standard"/>
    <w:rsid w:val="003E28B3"/>
    <w:pPr>
      <w:spacing w:after="120"/>
    </w:pPr>
  </w:style>
  <w:style w:type="paragraph" w:styleId="En-tte">
    <w:name w:val="header"/>
    <w:basedOn w:val="Standard"/>
    <w:link w:val="En-tteCar"/>
    <w:uiPriority w:val="99"/>
    <w:rsid w:val="003E28B3"/>
    <w:pPr>
      <w:tabs>
        <w:tab w:val="center" w:pos="4819"/>
        <w:tab w:val="right" w:pos="9071"/>
      </w:tabs>
    </w:pPr>
  </w:style>
  <w:style w:type="paragraph" w:styleId="Pieddepage">
    <w:name w:val="footer"/>
    <w:basedOn w:val="Standard"/>
    <w:link w:val="PieddepageCar"/>
    <w:uiPriority w:val="99"/>
    <w:rsid w:val="003E28B3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Corpsdetexte"/>
    <w:rsid w:val="003E28B3"/>
  </w:style>
  <w:style w:type="paragraph" w:customStyle="1" w:styleId="Titredetableau">
    <w:name w:val="Titre de tableau"/>
    <w:basedOn w:val="Contenudetableau"/>
    <w:rsid w:val="003E28B3"/>
    <w:pPr>
      <w:jc w:val="center"/>
    </w:pPr>
    <w:rPr>
      <w:b/>
      <w:bCs/>
      <w:i/>
      <w:iCs/>
    </w:rPr>
  </w:style>
  <w:style w:type="character" w:customStyle="1" w:styleId="WW-Policepardfaut">
    <w:name w:val="WW-Police par défaut"/>
    <w:rsid w:val="003E28B3"/>
  </w:style>
  <w:style w:type="character" w:customStyle="1" w:styleId="Puces">
    <w:name w:val="Puces"/>
    <w:rsid w:val="003E28B3"/>
    <w:rPr>
      <w:rFonts w:ascii="StarBats" w:hAnsi="StarBats" w:cs="StarBats"/>
      <w:sz w:val="18"/>
      <w:szCs w:val="18"/>
    </w:rPr>
  </w:style>
  <w:style w:type="paragraph" w:customStyle="1" w:styleId="StyleTD">
    <w:name w:val="StyleTD"/>
    <w:basedOn w:val="Normal"/>
    <w:rsid w:val="003E28B3"/>
  </w:style>
  <w:style w:type="character" w:styleId="Lienhypertexte">
    <w:name w:val="Hyperlink"/>
    <w:rsid w:val="003E28B3"/>
    <w:rPr>
      <w:color w:val="0000FF"/>
      <w:u w:val="single"/>
    </w:rPr>
  </w:style>
  <w:style w:type="paragraph" w:styleId="NormalWeb">
    <w:name w:val="Normal (Web)"/>
    <w:basedOn w:val="Normal"/>
    <w:rsid w:val="003E28B3"/>
    <w:pPr>
      <w:spacing w:before="100" w:beforeAutospacing="1" w:after="100" w:afterAutospacing="1"/>
    </w:pPr>
    <w:rPr>
      <w:sz w:val="24"/>
    </w:rPr>
  </w:style>
  <w:style w:type="character" w:styleId="Lienhypertextesuivivisit">
    <w:name w:val="FollowedHyperlink"/>
    <w:rsid w:val="003E28B3"/>
    <w:rPr>
      <w:color w:val="800080"/>
      <w:u w:val="single"/>
    </w:rPr>
  </w:style>
  <w:style w:type="character" w:customStyle="1" w:styleId="En-tteCar">
    <w:name w:val="En-tête Car"/>
    <w:basedOn w:val="Policepardfaut"/>
    <w:link w:val="En-tte"/>
    <w:uiPriority w:val="99"/>
    <w:rsid w:val="0070458B"/>
  </w:style>
  <w:style w:type="paragraph" w:styleId="Textedebulles">
    <w:name w:val="Balloon Text"/>
    <w:basedOn w:val="Normal"/>
    <w:link w:val="TextedebullesCar"/>
    <w:rsid w:val="0070458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0458B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70458B"/>
  </w:style>
  <w:style w:type="paragraph" w:styleId="Paragraphedeliste">
    <w:name w:val="List Paragraph"/>
    <w:basedOn w:val="Normal"/>
    <w:uiPriority w:val="34"/>
    <w:qFormat/>
    <w:rsid w:val="00D541A0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1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rsid w:val="00DE4D8A"/>
    <w:rPr>
      <w:sz w:val="16"/>
      <w:szCs w:val="16"/>
    </w:rPr>
  </w:style>
  <w:style w:type="paragraph" w:styleId="Commentaire">
    <w:name w:val="annotation text"/>
    <w:basedOn w:val="Normal"/>
    <w:link w:val="CommentaireCar"/>
    <w:rsid w:val="00DE4D8A"/>
    <w:rPr>
      <w:szCs w:val="20"/>
    </w:rPr>
  </w:style>
  <w:style w:type="character" w:customStyle="1" w:styleId="CommentaireCar">
    <w:name w:val="Commentaire Car"/>
    <w:basedOn w:val="Policepardfaut"/>
    <w:link w:val="Commentaire"/>
    <w:rsid w:val="00DE4D8A"/>
  </w:style>
  <w:style w:type="paragraph" w:styleId="Objetducommentaire">
    <w:name w:val="annotation subject"/>
    <w:basedOn w:val="Commentaire"/>
    <w:next w:val="Commentaire"/>
    <w:link w:val="ObjetducommentaireCar"/>
    <w:rsid w:val="00DE4D8A"/>
    <w:rPr>
      <w:b/>
      <w:bCs/>
    </w:rPr>
  </w:style>
  <w:style w:type="character" w:customStyle="1" w:styleId="ObjetducommentaireCar">
    <w:name w:val="Objet du commentaire Car"/>
    <w:link w:val="Objetducommentaire"/>
    <w:rsid w:val="00DE4D8A"/>
    <w:rPr>
      <w:b/>
      <w:bCs/>
    </w:rPr>
  </w:style>
  <w:style w:type="character" w:customStyle="1" w:styleId="TitreCar">
    <w:name w:val="Titre Car"/>
    <w:basedOn w:val="Policepardfaut"/>
    <w:link w:val="Titre"/>
    <w:rsid w:val="00332B1A"/>
    <w:rPr>
      <w:rFonts w:ascii="Arial" w:hAnsi="Arial" w:cs="Arial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0DA86-5D96-4400-92EF-34194FBB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124016E3</Template>
  <TotalTime>0</TotalTime>
  <Pages>18</Pages>
  <Words>377</Words>
  <Characters>1959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 1 Structure des molécules organiques</vt:lpstr>
    </vt:vector>
  </TitlesOfParts>
  <Company>STGI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1 Structure des molécules organiques</dc:title>
  <dc:creator>SANNER Jean-Luc</dc:creator>
  <cp:lastModifiedBy>Anna Suzzi</cp:lastModifiedBy>
  <cp:revision>2</cp:revision>
  <cp:lastPrinted>2017-01-17T08:34:00Z</cp:lastPrinted>
  <dcterms:created xsi:type="dcterms:W3CDTF">2018-01-17T07:08:00Z</dcterms:created>
  <dcterms:modified xsi:type="dcterms:W3CDTF">2018-01-17T07:08:00Z</dcterms:modified>
</cp:coreProperties>
</file>