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DB" w:rsidRDefault="005753DB" w:rsidP="00352367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8"/>
          <w:szCs w:val="28"/>
          <w:lang w:eastAsia="fr-FR"/>
        </w:rPr>
      </w:pPr>
      <w:bookmarkStart w:id="0" w:name="_GoBack"/>
      <w:bookmarkEnd w:id="0"/>
    </w:p>
    <w:p w:rsidR="00B239BB" w:rsidRPr="001F03CE" w:rsidRDefault="001F03CE" w:rsidP="00352367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fr-FR"/>
        </w:rPr>
        <w:t xml:space="preserve">LES </w:t>
      </w:r>
      <w:r w:rsidR="00B239BB" w:rsidRPr="001F03CE">
        <w:rPr>
          <w:rFonts w:ascii="Arial" w:eastAsia="Times New Roman" w:hAnsi="Arial" w:cs="Arial"/>
          <w:b/>
          <w:kern w:val="36"/>
          <w:sz w:val="24"/>
          <w:szCs w:val="24"/>
          <w:lang w:eastAsia="fr-FR"/>
        </w:rPr>
        <w:t>TRANSPORTS INTERNATIONAUX JACQUEM</w:t>
      </w:r>
      <w:r w:rsidR="00917239" w:rsidRPr="001F03CE">
        <w:rPr>
          <w:rFonts w:ascii="Arial" w:eastAsia="Times New Roman" w:hAnsi="Arial" w:cs="Arial"/>
          <w:b/>
          <w:kern w:val="36"/>
          <w:sz w:val="24"/>
          <w:szCs w:val="24"/>
          <w:lang w:eastAsia="fr-FR"/>
        </w:rPr>
        <w:t>M</w:t>
      </w:r>
      <w:r w:rsidR="00B239BB" w:rsidRPr="001F03CE">
        <w:rPr>
          <w:rFonts w:ascii="Arial" w:eastAsia="Times New Roman" w:hAnsi="Arial" w:cs="Arial"/>
          <w:b/>
          <w:kern w:val="36"/>
          <w:sz w:val="24"/>
          <w:szCs w:val="24"/>
          <w:lang w:eastAsia="fr-FR"/>
        </w:rPr>
        <w:t>OZ</w:t>
      </w:r>
    </w:p>
    <w:p w:rsidR="00B239BB" w:rsidRPr="001F03CE" w:rsidRDefault="00B239BB" w:rsidP="005753D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Les transports JACQUEMMOZ </w:t>
      </w:r>
      <w:r w:rsidRPr="001F03C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ont été créés par Georges JACQUEMMOZ en 1955 à Modane,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 en Savoie (FR73), à la frontière Italienne. A cette époque, les tunnels routiers alpins n'existaient pas, la marchandise arrivait d'Italie en gare internationale ferroviaire de Modane, d'où le fondateur, la reprenait pour livrer les principales villes françaises.</w:t>
      </w:r>
      <w:r w:rsidR="00352367" w:rsidRPr="001F03C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Avec l'ouverture du tunnel routier du Mont Blanc en 1965, puis celui du Fréjus en 1981, la société s'est </w:t>
      </w:r>
      <w:r w:rsidRPr="001F03C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développée fortement sur l'axe franco-italien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 pour devenir à ce jour un acteur principal sur le transport entre la France et l'</w:t>
      </w:r>
      <w:r w:rsidR="005753DB" w:rsidRPr="001F03CE">
        <w:rPr>
          <w:rFonts w:ascii="Arial" w:eastAsia="Times New Roman" w:hAnsi="Arial" w:cs="Arial"/>
          <w:sz w:val="20"/>
          <w:szCs w:val="20"/>
          <w:lang w:eastAsia="fr-FR"/>
        </w:rPr>
        <w:t xml:space="preserve">Italie. </w:t>
      </w:r>
      <w:r w:rsidRPr="001F03C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Depuis 2003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, avec l’ouverture de l’agence JACQUEMMOZ Lyon situé à Corbas (69), le transport national s’est fortement développé pour en arriver aujourd’hui à une activité 50% Internationale (France Italie) et 50% nationale (France-France).</w:t>
      </w:r>
    </w:p>
    <w:p w:rsidR="00B239BB" w:rsidRPr="001F03CE" w:rsidRDefault="00B239BB" w:rsidP="0035236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1F03C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fr-FR"/>
        </w:rPr>
        <w:t>Transports JACQUEMMOZ en quelques chiffres : </w:t>
      </w:r>
    </w:p>
    <w:p w:rsidR="00B239BB" w:rsidRPr="001F03CE" w:rsidRDefault="00B239BB" w:rsidP="00352367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1F03CE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0 Salariés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233 Véhicules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CA 2014 : 47 Millions d’Euros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Résultat 2014 : bénéficiaire</w:t>
      </w:r>
    </w:p>
    <w:p w:rsidR="00B239BB" w:rsidRPr="001F03CE" w:rsidRDefault="001F03CE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6</w:t>
      </w:r>
      <w:r w:rsidR="00B239BB" w:rsidRPr="001F03CE">
        <w:rPr>
          <w:rFonts w:ascii="Arial" w:eastAsia="Times New Roman" w:hAnsi="Arial" w:cs="Arial"/>
          <w:sz w:val="20"/>
          <w:szCs w:val="20"/>
          <w:lang w:eastAsia="fr-FR"/>
        </w:rPr>
        <w:t xml:space="preserve"> agences en France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1 seul actionnaire : la famille JACQUEMMOZ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53 000 transports par an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120 passages quotidiens à la frontière France / Italie</w:t>
      </w:r>
    </w:p>
    <w:p w:rsidR="00B239BB" w:rsidRPr="001F03CE" w:rsidRDefault="001F03CE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33 Millions de Kms chaque année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10 000 M² d’entreposage en Rhône Alpes</w:t>
      </w:r>
    </w:p>
    <w:p w:rsidR="00B239BB" w:rsidRPr="001F03CE" w:rsidRDefault="00B239BB" w:rsidP="00352367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95 % de l’activité réalisée avec nos propres véhicules</w:t>
      </w:r>
    </w:p>
    <w:p w:rsidR="00B239BB" w:rsidRPr="005753DB" w:rsidRDefault="00B239BB" w:rsidP="003523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239BB" w:rsidRPr="001F03CE" w:rsidRDefault="00B239BB" w:rsidP="003523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03CE">
        <w:rPr>
          <w:rFonts w:ascii="Arial" w:hAnsi="Arial" w:cs="Arial"/>
          <w:b/>
          <w:sz w:val="20"/>
          <w:szCs w:val="20"/>
        </w:rPr>
        <w:t>Les Transports Jacquemmoz mis en redressement</w:t>
      </w:r>
    </w:p>
    <w:p w:rsidR="005753DB" w:rsidRPr="001F03CE" w:rsidRDefault="005753DB" w:rsidP="003523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39BB" w:rsidRPr="001F03CE" w:rsidRDefault="00B239BB" w:rsidP="003523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3CE">
        <w:rPr>
          <w:rFonts w:ascii="Arial" w:hAnsi="Arial" w:cs="Arial"/>
          <w:i/>
          <w:sz w:val="20"/>
          <w:szCs w:val="20"/>
        </w:rPr>
        <w:t>Implantés en Rhône-Alpes, les Transports Jacquemmoz ont été placés le 2 mai 2012 en redressement judiciaire par le tribunal de commerce de Chambéry. La période d'observation court jusqu’au 2 novembre.</w:t>
      </w:r>
      <w:r w:rsidR="00352367" w:rsidRPr="001F03CE">
        <w:rPr>
          <w:rFonts w:ascii="Arial" w:hAnsi="Arial" w:cs="Arial"/>
          <w:i/>
          <w:sz w:val="20"/>
          <w:szCs w:val="20"/>
        </w:rPr>
        <w:t xml:space="preserve"> </w:t>
      </w:r>
      <w:r w:rsidRPr="001F03CE">
        <w:rPr>
          <w:rFonts w:ascii="Arial" w:hAnsi="Arial" w:cs="Arial"/>
          <w:sz w:val="20"/>
          <w:szCs w:val="20"/>
        </w:rPr>
        <w:t>Spécialisés dans le</w:t>
      </w:r>
      <w:r w:rsidRPr="001F03CE">
        <w:rPr>
          <w:rStyle w:val="apple-converted-space"/>
          <w:rFonts w:ascii="Arial" w:hAnsi="Arial" w:cs="Arial"/>
          <w:sz w:val="20"/>
          <w:szCs w:val="20"/>
        </w:rPr>
        <w:t> </w:t>
      </w:r>
      <w:r w:rsidRPr="001F03CE">
        <w:rPr>
          <w:rStyle w:val="lev"/>
          <w:rFonts w:ascii="Arial" w:eastAsiaTheme="majorEastAsia" w:hAnsi="Arial" w:cs="Arial"/>
          <w:sz w:val="20"/>
          <w:szCs w:val="20"/>
        </w:rPr>
        <w:t>lot complet</w:t>
      </w:r>
      <w:r w:rsidRPr="001F03CE">
        <w:rPr>
          <w:rFonts w:ascii="Arial" w:hAnsi="Arial" w:cs="Arial"/>
          <w:sz w:val="20"/>
          <w:szCs w:val="20"/>
        </w:rPr>
        <w:t>, le demi-lot et les marchandises diverses, principalement entre la France et l’Italie dans les deux sens,</w:t>
      </w:r>
      <w:r w:rsidRPr="001F03CE">
        <w:rPr>
          <w:rStyle w:val="lev"/>
          <w:rFonts w:ascii="Arial" w:eastAsiaTheme="majorEastAsia" w:hAnsi="Arial" w:cs="Arial"/>
          <w:sz w:val="20"/>
          <w:szCs w:val="20"/>
        </w:rPr>
        <w:t xml:space="preserve"> Jacquemmoz</w:t>
      </w:r>
      <w:r w:rsidRPr="001F03CE">
        <w:rPr>
          <w:rStyle w:val="apple-converted-space"/>
          <w:rFonts w:ascii="Arial" w:hAnsi="Arial" w:cs="Arial"/>
          <w:sz w:val="20"/>
          <w:szCs w:val="20"/>
        </w:rPr>
        <w:t> </w:t>
      </w:r>
      <w:r w:rsidRPr="001F03CE">
        <w:rPr>
          <w:rFonts w:ascii="Arial" w:hAnsi="Arial" w:cs="Arial"/>
          <w:sz w:val="20"/>
          <w:szCs w:val="20"/>
        </w:rPr>
        <w:t>est l’une des grosses "écuries" du</w:t>
      </w:r>
      <w:r w:rsidRPr="001F03CE">
        <w:rPr>
          <w:rStyle w:val="apple-converted-space"/>
          <w:rFonts w:ascii="Arial" w:hAnsi="Arial" w:cs="Arial"/>
          <w:sz w:val="20"/>
          <w:szCs w:val="20"/>
        </w:rPr>
        <w:t> </w:t>
      </w:r>
      <w:r w:rsidRPr="001F03CE">
        <w:rPr>
          <w:rStyle w:val="lev"/>
          <w:rFonts w:ascii="Arial" w:eastAsiaTheme="majorEastAsia" w:hAnsi="Arial" w:cs="Arial"/>
          <w:sz w:val="20"/>
          <w:szCs w:val="20"/>
        </w:rPr>
        <w:t>transport routier de marchandises</w:t>
      </w:r>
      <w:r w:rsidRPr="001F03CE">
        <w:rPr>
          <w:rStyle w:val="apple-converted-space"/>
          <w:rFonts w:ascii="Arial" w:hAnsi="Arial" w:cs="Arial"/>
          <w:sz w:val="20"/>
          <w:szCs w:val="20"/>
        </w:rPr>
        <w:t> </w:t>
      </w:r>
      <w:r w:rsidRPr="001F03CE">
        <w:rPr>
          <w:rFonts w:ascii="Arial" w:hAnsi="Arial" w:cs="Arial"/>
          <w:sz w:val="20"/>
          <w:szCs w:val="20"/>
        </w:rPr>
        <w:t>en région Rhône-Alpes.</w:t>
      </w:r>
    </w:p>
    <w:p w:rsidR="00B239BB" w:rsidRPr="001F03CE" w:rsidRDefault="00B239BB" w:rsidP="00352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239BB" w:rsidRPr="001F03CE" w:rsidRDefault="001F03CE" w:rsidP="00352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F03CE">
        <w:rPr>
          <w:rFonts w:ascii="Arial" w:hAnsi="Arial" w:cs="Arial"/>
          <w:sz w:val="20"/>
          <w:szCs w:val="20"/>
        </w:rPr>
        <w:t>Le chiffre d’affaires 2010 avait atteint 41,3 millions d'euros, l’excédent brut d’exploitation 182 600 euros et le résultat net -210 000 €. L’exercice précédent avait été bouclé sur un revenu de 36,1 millions d'euros pour un résultat net négatif de 1,1 million d'euros.</w:t>
      </w:r>
      <w:r>
        <w:rPr>
          <w:rFonts w:ascii="Arial" w:hAnsi="Arial" w:cs="Arial"/>
          <w:sz w:val="20"/>
          <w:szCs w:val="20"/>
        </w:rPr>
        <w:t xml:space="preserve"> </w:t>
      </w:r>
      <w:r w:rsidR="00B239BB" w:rsidRPr="001F03CE">
        <w:rPr>
          <w:rFonts w:ascii="Arial" w:hAnsi="Arial" w:cs="Arial"/>
          <w:sz w:val="20"/>
          <w:szCs w:val="20"/>
        </w:rPr>
        <w:t>Son chiffre d’affaires en 2011 s’est établi à 45 millions d'euros, pour un résultat net négatif de 150 000 euros.</w:t>
      </w:r>
    </w:p>
    <w:p w:rsidR="005753DB" w:rsidRPr="001F03CE" w:rsidRDefault="005753DB" w:rsidP="003523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239BB" w:rsidRPr="001F03CE" w:rsidRDefault="00B239BB" w:rsidP="001F03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F03CE">
        <w:rPr>
          <w:rStyle w:val="lev"/>
          <w:rFonts w:ascii="Arial" w:eastAsiaTheme="majorEastAsia" w:hAnsi="Arial" w:cs="Arial"/>
          <w:sz w:val="20"/>
          <w:szCs w:val="20"/>
        </w:rPr>
        <w:t>Contrôlés par une holding familiale</w:t>
      </w:r>
    </w:p>
    <w:p w:rsidR="001F03CE" w:rsidRPr="001F03CE" w:rsidRDefault="001F03CE" w:rsidP="001F03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F03CE" w:rsidRPr="001F03CE" w:rsidRDefault="001F03CE" w:rsidP="001F03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Le 4 février 2013, les </w:t>
      </w:r>
      <w:r w:rsidRPr="001F03C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Transports Jacquemoz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 xml:space="preserve"> (Savoie) sont sortis d'une période de mise en redressement judiciaire engagée le 2 mai 2012. "Malgré ce moment difficile, notre société a conservé ses clients. Que je remercie comme notre personnel qui s'est mobilisé pour défendre l'entreprise, s'enthousiasme Philippe Jacquemoz, le directeur général. En 2012, notre chiffre d'affaires a augmenté de 3%, pour atteindre environ 48 millions d'euros hors taxe. Et nous n'avons licencié personne". </w:t>
      </w:r>
    </w:p>
    <w:p w:rsidR="001F03CE" w:rsidRPr="001F03CE" w:rsidRDefault="001F03CE" w:rsidP="001F03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Trebuchet MS" w:eastAsia="Times New Roman" w:hAnsi="Trebuchet MS" w:cs="Arial"/>
          <w:sz w:val="20"/>
          <w:szCs w:val="20"/>
          <w:lang w:eastAsia="fr-FR"/>
        </w:rPr>
        <w:br/>
      </w:r>
      <w:r w:rsidRPr="001F03C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L'autoroute ferroviaire, un argument qui a joué</w:t>
      </w:r>
    </w:p>
    <w:p w:rsidR="001F03CE" w:rsidRDefault="001F03CE" w:rsidP="001F03C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F03CE">
        <w:rPr>
          <w:rFonts w:ascii="Arial" w:eastAsia="Times New Roman" w:hAnsi="Arial" w:cs="Arial"/>
          <w:sz w:val="20"/>
          <w:szCs w:val="20"/>
          <w:lang w:eastAsia="fr-FR"/>
        </w:rPr>
        <w:t>Avec six agences, les Transports Jacquemoz comptent 350 salariés et 240 moteurs. L’activité se répartit à 50/50 entre le national et le France-Italie. À hauteur de 10%, les trajets entre les deux pays s'effectuent via l'autoroute ferroviaire alpine Aiton-Orbassano. "</w:t>
      </w:r>
      <w:r w:rsidRPr="001F03CE">
        <w:rPr>
          <w:rFonts w:ascii="Arial" w:eastAsia="Times New Roman" w:hAnsi="Arial" w:cs="Arial"/>
          <w:i/>
          <w:sz w:val="20"/>
          <w:szCs w:val="20"/>
          <w:lang w:eastAsia="fr-FR"/>
        </w:rPr>
        <w:t>C'est l’un des arguments qui nous ont permis de rebondir</w:t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, affirme Philippe Jacquemoz. En contenant les prix, nous avons ainsi pu conforter notre position auprès de certains clients, en particulier des grands groupes attentifs à leur empreinte CO2". Sans oublier l’avantage procuré par le 44 tonnes. Le transporteur espère maintenir la santé de son entreprise : "Nous sommes sortis du redressement mais il nous faut encore traverser la crise. L'activité peut brusquement chuter d'un jour à l'autre. Il nous faut nous concentrer sur l'organisation et miser sur la qualité du service"</w:t>
      </w:r>
      <w:r>
        <w:rPr>
          <w:rStyle w:val="Appelnotedebasdep"/>
          <w:rFonts w:ascii="Arial" w:eastAsia="Times New Roman" w:hAnsi="Arial" w:cs="Arial"/>
          <w:sz w:val="20"/>
          <w:szCs w:val="20"/>
          <w:lang w:eastAsia="fr-FR"/>
        </w:rPr>
        <w:footnoteReference w:id="1"/>
      </w:r>
      <w:r w:rsidRPr="001F03CE">
        <w:rPr>
          <w:rFonts w:ascii="Arial" w:eastAsia="Times New Roman" w:hAnsi="Arial" w:cs="Arial"/>
          <w:sz w:val="20"/>
          <w:szCs w:val="20"/>
          <w:lang w:eastAsia="fr-FR"/>
        </w:rPr>
        <w:t>.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1F03CE" w:rsidRDefault="001F03CE" w:rsidP="001F03C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1F03CE" w:rsidSect="00C54841">
      <w:headerReference w:type="default" r:id="rId8"/>
      <w:pgSz w:w="11906" w:h="16838"/>
      <w:pgMar w:top="993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42" w:rsidRDefault="00CC4242" w:rsidP="00CA22EA">
      <w:pPr>
        <w:spacing w:after="0" w:line="240" w:lineRule="auto"/>
      </w:pPr>
      <w:r>
        <w:separator/>
      </w:r>
    </w:p>
  </w:endnote>
  <w:endnote w:type="continuationSeparator" w:id="0">
    <w:p w:rsidR="00CC4242" w:rsidRDefault="00CC4242" w:rsidP="00CA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42" w:rsidRDefault="00CC4242" w:rsidP="00CA22EA">
      <w:pPr>
        <w:spacing w:after="0" w:line="240" w:lineRule="auto"/>
      </w:pPr>
      <w:r>
        <w:separator/>
      </w:r>
    </w:p>
  </w:footnote>
  <w:footnote w:type="continuationSeparator" w:id="0">
    <w:p w:rsidR="00CC4242" w:rsidRDefault="00CC4242" w:rsidP="00CA22EA">
      <w:pPr>
        <w:spacing w:after="0" w:line="240" w:lineRule="auto"/>
      </w:pPr>
      <w:r>
        <w:continuationSeparator/>
      </w:r>
    </w:p>
  </w:footnote>
  <w:footnote w:id="1">
    <w:p w:rsidR="001F03CE" w:rsidRPr="001F03CE" w:rsidRDefault="001F03CE">
      <w:pPr>
        <w:pStyle w:val="Notedebasdepage"/>
        <w:rPr>
          <w:sz w:val="16"/>
          <w:szCs w:val="16"/>
        </w:rPr>
      </w:pPr>
      <w:r w:rsidRPr="001F03CE">
        <w:rPr>
          <w:rStyle w:val="Appelnotedebasdep"/>
          <w:sz w:val="16"/>
          <w:szCs w:val="16"/>
        </w:rPr>
        <w:footnoteRef/>
      </w:r>
      <w:r w:rsidRPr="001F03CE">
        <w:rPr>
          <w:sz w:val="16"/>
          <w:szCs w:val="16"/>
        </w:rPr>
        <w:t xml:space="preserve"> http://www.wk-transport-logistique.fr/actualites/detail/62791/les-transports-jacquemoz-sont-sortis-du-redressement.html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9F" w:rsidRPr="00D91D9F" w:rsidRDefault="00D91D9F" w:rsidP="00D91D9F">
    <w:pPr>
      <w:spacing w:after="0"/>
      <w:jc w:val="center"/>
      <w:rPr>
        <w:rFonts w:ascii="Arial Narrow" w:hAnsi="Arial Narrow" w:cs="Arial"/>
        <w:b/>
        <w:sz w:val="20"/>
        <w:szCs w:val="20"/>
      </w:rPr>
    </w:pPr>
    <w:r w:rsidRPr="00D91D9F">
      <w:rPr>
        <w:rFonts w:ascii="Arial Narrow" w:hAnsi="Arial Narrow" w:cs="Arial"/>
        <w:b/>
        <w:sz w:val="20"/>
        <w:szCs w:val="20"/>
      </w:rPr>
      <w:t>MG03 - Jeux d’entreprise : application des méthodes de gestion comptables et économiques</w:t>
    </w:r>
  </w:p>
  <w:p w:rsidR="00CA22EA" w:rsidRPr="001F03CE" w:rsidRDefault="00352367" w:rsidP="00352367">
    <w:pPr>
      <w:pStyle w:val="En-tte"/>
      <w:jc w:val="center"/>
      <w:rPr>
        <w:rFonts w:ascii="Arial" w:hAnsi="Arial" w:cs="Arial"/>
        <w:sz w:val="20"/>
        <w:szCs w:val="20"/>
      </w:rPr>
    </w:pPr>
    <w:r w:rsidRPr="001F03CE">
      <w:rPr>
        <w:rFonts w:ascii="Arial" w:hAnsi="Arial" w:cs="Arial"/>
        <w:sz w:val="20"/>
        <w:szCs w:val="20"/>
      </w:rPr>
      <w:t>EXAMEN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428"/>
    <w:multiLevelType w:val="hybridMultilevel"/>
    <w:tmpl w:val="C3760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B7F"/>
    <w:multiLevelType w:val="hybridMultilevel"/>
    <w:tmpl w:val="30BAA6BE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21CA"/>
    <w:multiLevelType w:val="multilevel"/>
    <w:tmpl w:val="D140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C42B4"/>
    <w:multiLevelType w:val="hybridMultilevel"/>
    <w:tmpl w:val="4CA48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790E"/>
    <w:multiLevelType w:val="multilevel"/>
    <w:tmpl w:val="ABE0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D04CD"/>
    <w:multiLevelType w:val="multilevel"/>
    <w:tmpl w:val="DC8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A3B14"/>
    <w:multiLevelType w:val="multilevel"/>
    <w:tmpl w:val="82C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718E8"/>
    <w:multiLevelType w:val="multilevel"/>
    <w:tmpl w:val="5D0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EE"/>
    <w:rsid w:val="00155FEE"/>
    <w:rsid w:val="00157F4B"/>
    <w:rsid w:val="00172509"/>
    <w:rsid w:val="00186273"/>
    <w:rsid w:val="00197EB5"/>
    <w:rsid w:val="001F03CE"/>
    <w:rsid w:val="001F061C"/>
    <w:rsid w:val="00260480"/>
    <w:rsid w:val="00291E6E"/>
    <w:rsid w:val="002B7502"/>
    <w:rsid w:val="00333BD3"/>
    <w:rsid w:val="00352367"/>
    <w:rsid w:val="004B3708"/>
    <w:rsid w:val="00522559"/>
    <w:rsid w:val="005749A1"/>
    <w:rsid w:val="005753DB"/>
    <w:rsid w:val="006A3CEA"/>
    <w:rsid w:val="006B2414"/>
    <w:rsid w:val="006B3BB2"/>
    <w:rsid w:val="006D0253"/>
    <w:rsid w:val="006D17E7"/>
    <w:rsid w:val="006D48B5"/>
    <w:rsid w:val="006D6F26"/>
    <w:rsid w:val="006E5F86"/>
    <w:rsid w:val="006E7FEB"/>
    <w:rsid w:val="00754D81"/>
    <w:rsid w:val="007E58C0"/>
    <w:rsid w:val="007F28E0"/>
    <w:rsid w:val="008C4F6A"/>
    <w:rsid w:val="00917239"/>
    <w:rsid w:val="00937308"/>
    <w:rsid w:val="00945FA7"/>
    <w:rsid w:val="00955070"/>
    <w:rsid w:val="009D70D8"/>
    <w:rsid w:val="00A12ED1"/>
    <w:rsid w:val="00B239BB"/>
    <w:rsid w:val="00B31B88"/>
    <w:rsid w:val="00B92EC3"/>
    <w:rsid w:val="00BB571C"/>
    <w:rsid w:val="00C071B0"/>
    <w:rsid w:val="00C16FCD"/>
    <w:rsid w:val="00C436CE"/>
    <w:rsid w:val="00C54841"/>
    <w:rsid w:val="00CA22EA"/>
    <w:rsid w:val="00CC4242"/>
    <w:rsid w:val="00D10DC3"/>
    <w:rsid w:val="00D91D9F"/>
    <w:rsid w:val="00DA3583"/>
    <w:rsid w:val="00E1664E"/>
    <w:rsid w:val="00E27D20"/>
    <w:rsid w:val="00EC496B"/>
    <w:rsid w:val="00F03F46"/>
    <w:rsid w:val="00F31A36"/>
    <w:rsid w:val="00F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CA5DF3-207A-4711-8449-CADB6BE0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1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1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49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E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31A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1A36"/>
    <w:rPr>
      <w:b/>
      <w:bCs/>
    </w:rPr>
  </w:style>
  <w:style w:type="character" w:customStyle="1" w:styleId="apple-converted-space">
    <w:name w:val="apple-converted-space"/>
    <w:basedOn w:val="Policepardfaut"/>
    <w:rsid w:val="00F31A36"/>
  </w:style>
  <w:style w:type="character" w:customStyle="1" w:styleId="Titre2Car">
    <w:name w:val="Titre 2 Car"/>
    <w:basedOn w:val="Policepardfaut"/>
    <w:link w:val="Titre2"/>
    <w:uiPriority w:val="9"/>
    <w:semiHidden/>
    <w:rsid w:val="00F31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F31A36"/>
    <w:rPr>
      <w:color w:val="0000FF"/>
      <w:u w:val="single"/>
    </w:rPr>
  </w:style>
  <w:style w:type="character" w:customStyle="1" w:styleId="ata11y">
    <w:name w:val="at_a11y"/>
    <w:basedOn w:val="Policepardfaut"/>
    <w:rsid w:val="00F31A36"/>
  </w:style>
  <w:style w:type="paragraph" w:styleId="En-tte">
    <w:name w:val="header"/>
    <w:basedOn w:val="Normal"/>
    <w:link w:val="En-tteCar"/>
    <w:uiPriority w:val="99"/>
    <w:unhideWhenUsed/>
    <w:rsid w:val="00CA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2EA"/>
  </w:style>
  <w:style w:type="paragraph" w:styleId="Pieddepage">
    <w:name w:val="footer"/>
    <w:basedOn w:val="Normal"/>
    <w:link w:val="PieddepageCar"/>
    <w:uiPriority w:val="99"/>
    <w:unhideWhenUsed/>
    <w:rsid w:val="00CA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2E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0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17">
          <w:marLeft w:val="15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96">
              <w:marLeft w:val="0"/>
              <w:marRight w:val="0"/>
              <w:marTop w:val="0"/>
              <w:marBottom w:val="345"/>
              <w:divBdr>
                <w:top w:val="single" w:sz="6" w:space="8" w:color="BBBBBB"/>
                <w:left w:val="none" w:sz="0" w:space="0" w:color="auto"/>
                <w:bottom w:val="single" w:sz="6" w:space="8" w:color="BBBBBB"/>
                <w:right w:val="none" w:sz="0" w:space="0" w:color="auto"/>
              </w:divBdr>
              <w:divsChild>
                <w:div w:id="1563324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961">
          <w:marLeft w:val="0"/>
          <w:marRight w:val="0"/>
          <w:marTop w:val="0"/>
          <w:marBottom w:val="0"/>
          <w:divBdr>
            <w:top w:val="single" w:sz="6" w:space="11" w:color="32A6FE"/>
            <w:left w:val="single" w:sz="6" w:space="11" w:color="32A6FE"/>
            <w:bottom w:val="single" w:sz="6" w:space="11" w:color="32A6FE"/>
            <w:right w:val="single" w:sz="6" w:space="11" w:color="32A6FE"/>
          </w:divBdr>
        </w:div>
      </w:divsChild>
    </w:div>
    <w:div w:id="1101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411D-6FC3-4303-97E4-BEA5B7C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6CAD7B8B</Template>
  <TotalTime>1</TotalTime>
  <Pages>3</Pages>
  <Words>549</Words>
  <Characters>3025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LaurenceF</dc:creator>
  <cp:lastModifiedBy>Corinne Mechinaud</cp:lastModifiedBy>
  <cp:revision>2</cp:revision>
  <cp:lastPrinted>2016-06-04T13:25:00Z</cp:lastPrinted>
  <dcterms:created xsi:type="dcterms:W3CDTF">2016-08-23T14:42:00Z</dcterms:created>
  <dcterms:modified xsi:type="dcterms:W3CDTF">2016-08-23T14:42:00Z</dcterms:modified>
</cp:coreProperties>
</file>