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A9" w:rsidRDefault="00BD1A29">
      <w:pPr>
        <w:jc w:val="center"/>
        <w:rPr>
          <w:lang w:val="en-GB"/>
        </w:rPr>
      </w:pPr>
      <w:r>
        <w:rPr>
          <w:lang w:val="en-GB"/>
        </w:rPr>
        <w:t xml:space="preserve">R. HERBACH                               </w:t>
      </w:r>
      <w:r>
        <w:rPr>
          <w:b/>
          <w:bCs/>
          <w:lang w:val="en-GB"/>
        </w:rPr>
        <w:t>MQ51 EXAMEN FINAL</w:t>
      </w:r>
      <w:r>
        <w:rPr>
          <w:lang w:val="en-GB"/>
        </w:rPr>
        <w:t xml:space="preserve">                               </w:t>
      </w:r>
      <w:r w:rsidR="00785FFA">
        <w:rPr>
          <w:lang w:val="en-GB"/>
        </w:rPr>
        <w:t>le 19.01.2011</w:t>
      </w:r>
    </w:p>
    <w:p w:rsidR="00417BA9" w:rsidRDefault="00BD1A29">
      <w:pPr>
        <w:rPr>
          <w:i/>
          <w:iCs/>
        </w:rPr>
      </w:pPr>
      <w:r>
        <w:t xml:space="preserve">Th. VIOLLET              </w:t>
      </w:r>
      <w:r>
        <w:rPr>
          <w:i/>
          <w:iCs/>
        </w:rPr>
        <w:t>Durée 2 heures, notes de cours et TD autorisées</w:t>
      </w:r>
    </w:p>
    <w:p w:rsidR="00417BA9" w:rsidRPr="00035AE8" w:rsidRDefault="00785FFA" w:rsidP="00035AE8">
      <w:pPr>
        <w:jc w:val="center"/>
        <w:rPr>
          <w:i/>
          <w:iCs/>
        </w:rPr>
      </w:pPr>
      <w:proofErr w:type="gramStart"/>
      <w:r>
        <w:rPr>
          <w:i/>
          <w:iCs/>
        </w:rPr>
        <w:t>téléphones</w:t>
      </w:r>
      <w:proofErr w:type="gramEnd"/>
      <w:r>
        <w:rPr>
          <w:i/>
          <w:iCs/>
        </w:rPr>
        <w:t xml:space="preserve"> portables interdits pendant l’épreuve</w:t>
      </w:r>
    </w:p>
    <w:p w:rsidR="00417BA9" w:rsidRDefault="00417BA9">
      <w:pPr>
        <w:jc w:val="center"/>
      </w:pPr>
    </w:p>
    <w:p w:rsidR="006054E2" w:rsidRDefault="00BD1A29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417BA9" w:rsidRDefault="00035AE8">
      <w:pPr>
        <w:jc w:val="both"/>
        <w:rPr>
          <w:b/>
          <w:bCs/>
        </w:rPr>
      </w:pPr>
      <w:r>
        <w:rPr>
          <w:b/>
          <w:bCs/>
        </w:rPr>
        <w:t>PARTIE A : loi de PARIS.</w:t>
      </w:r>
    </w:p>
    <w:p w:rsidR="00417BA9" w:rsidRDefault="00BD1A29">
      <w:pPr>
        <w:pStyle w:val="Corpsdetexte"/>
      </w:pPr>
      <w:r>
        <w:t xml:space="preserve">On étudie la courbe de fissuration par fatigue d’un acier </w:t>
      </w:r>
      <w:r w:rsidR="00785FFA">
        <w:t xml:space="preserve">40 CD 3 </w:t>
      </w:r>
      <w:r>
        <w:t xml:space="preserve">à haute </w:t>
      </w:r>
      <w:r w:rsidR="00785FFA">
        <w:t xml:space="preserve">limite élastique </w:t>
      </w:r>
      <w:r>
        <w:t>dont les caractéristiques en fatigue ont fait l’objet de mesures (facteur d</w:t>
      </w:r>
      <w:r w:rsidR="00785FFA">
        <w:t>e charge R = 0, température ambiante</w:t>
      </w:r>
      <w:r>
        <w:t>) cf.</w:t>
      </w:r>
      <w:r w:rsidR="00785FFA">
        <w:t xml:space="preserve"> la figure</w:t>
      </w:r>
      <w:r>
        <w:t xml:space="preserve"> 1.</w:t>
      </w:r>
    </w:p>
    <w:p w:rsidR="00417BA9" w:rsidRDefault="00417BA9">
      <w:pPr>
        <w:jc w:val="both"/>
      </w:pPr>
    </w:p>
    <w:p w:rsidR="00417BA9" w:rsidRDefault="00BD1A29">
      <w:pPr>
        <w:jc w:val="both"/>
      </w:pPr>
      <w:r>
        <w:rPr>
          <w:b/>
          <w:bCs/>
        </w:rPr>
        <w:t>A1)</w:t>
      </w:r>
      <w:r>
        <w:t xml:space="preserve"> Déterminer graphiquement les constantes intervenant dans la loi de Paris </w:t>
      </w:r>
      <w:r w:rsidR="004348B2">
        <w:t xml:space="preserve">pour un </w:t>
      </w:r>
      <w:r>
        <w:t>essai dans l’air, en prenant soin de bie</w:t>
      </w:r>
      <w:r w:rsidR="00785FFA">
        <w:t>n préciser les unités</w:t>
      </w:r>
      <w:r w:rsidR="00035AE8">
        <w:t>.</w:t>
      </w:r>
    </w:p>
    <w:p w:rsidR="00417BA9" w:rsidRDefault="00417BA9">
      <w:pPr>
        <w:jc w:val="both"/>
      </w:pPr>
    </w:p>
    <w:p w:rsidR="00417BA9" w:rsidRDefault="00BD1A29">
      <w:pPr>
        <w:jc w:val="both"/>
        <w:rPr>
          <w:b/>
          <w:bCs/>
        </w:rPr>
      </w:pPr>
      <w:r>
        <w:rPr>
          <w:b/>
          <w:bCs/>
        </w:rPr>
        <w:t>PART</w:t>
      </w:r>
      <w:r w:rsidR="00035AE8">
        <w:rPr>
          <w:b/>
          <w:bCs/>
        </w:rPr>
        <w:t>IE B : fissuration par fatigue.</w:t>
      </w:r>
    </w:p>
    <w:p w:rsidR="00417BA9" w:rsidRDefault="00BD1A29">
      <w:pPr>
        <w:jc w:val="both"/>
      </w:pPr>
      <w:r>
        <w:t xml:space="preserve">On considère un réservoir sous pression dont la partie cylindrique a un rayon </w:t>
      </w:r>
      <w:r w:rsidR="0006416C">
        <w:rPr>
          <w:iCs/>
        </w:rPr>
        <w:t>R = 20cm.</w:t>
      </w:r>
      <w:r>
        <w:t xml:space="preserve"> </w:t>
      </w:r>
      <w:r w:rsidR="00785FFA">
        <w:t xml:space="preserve">Ce réservoir </w:t>
      </w:r>
      <w:r>
        <w:t xml:space="preserve">est soumis à des variations cycliques de pression effective </w:t>
      </w:r>
      <w:r w:rsidR="0006416C">
        <w:rPr>
          <w:iCs/>
        </w:rPr>
        <w:t>p</w:t>
      </w:r>
      <w:r>
        <w:t xml:space="preserve"> entre </w:t>
      </w:r>
      <w:r w:rsidR="0006416C">
        <w:rPr>
          <w:iCs/>
        </w:rPr>
        <w:t xml:space="preserve">0 </w:t>
      </w:r>
      <w:r>
        <w:t xml:space="preserve">et </w:t>
      </w:r>
      <w:r w:rsidRPr="0006416C">
        <w:rPr>
          <w:iCs/>
        </w:rPr>
        <w:t>100 b</w:t>
      </w:r>
      <w:r>
        <w:t xml:space="preserve"> à T° ambiante (rappel : </w:t>
      </w:r>
      <w:r w:rsidRPr="0006416C">
        <w:rPr>
          <w:iCs/>
        </w:rPr>
        <w:t>1 b = 10</w:t>
      </w:r>
      <w:r w:rsidRPr="0006416C">
        <w:rPr>
          <w:iCs/>
          <w:vertAlign w:val="superscript"/>
        </w:rPr>
        <w:t>5</w:t>
      </w:r>
      <w:r w:rsidRPr="0006416C">
        <w:rPr>
          <w:iCs/>
        </w:rPr>
        <w:t xml:space="preserve"> Pa</w:t>
      </w:r>
      <w:r>
        <w:t xml:space="preserve">, et pression effective = pression interne – pression atmosphérique). </w:t>
      </w:r>
      <w:r w:rsidR="00B43039">
        <w:t xml:space="preserve">On considère qu’il existe dès la construction des fissures semi-circulaires de plus grande longueur  </w:t>
      </w:r>
      <w:r w:rsidR="00CE148A">
        <w:t>2a</w:t>
      </w:r>
      <w:r w:rsidR="00CE148A">
        <w:rPr>
          <w:vertAlign w:val="subscript"/>
        </w:rPr>
        <w:t>0</w:t>
      </w:r>
      <w:r w:rsidR="00CE148A">
        <w:t xml:space="preserve"> </w:t>
      </w:r>
      <w:r w:rsidR="00B43039">
        <w:t>et de profondeur</w:t>
      </w:r>
      <w:r w:rsidR="00CE148A">
        <w:t xml:space="preserve"> a</w:t>
      </w:r>
      <w:r w:rsidR="00CE148A">
        <w:rPr>
          <w:vertAlign w:val="subscript"/>
        </w:rPr>
        <w:t>0</w:t>
      </w:r>
      <w:r w:rsidR="00F7479C">
        <w:t xml:space="preserve"> = 2</w:t>
      </w:r>
      <w:r w:rsidR="00CE148A">
        <w:t>mm</w:t>
      </w:r>
      <w:r>
        <w:t xml:space="preserve"> (figure 2)</w:t>
      </w:r>
      <w:r w:rsidR="00B43039">
        <w:t>. On suppose qu’il en existe au moins une dans l’orientation la plus défavorable.</w:t>
      </w:r>
    </w:p>
    <w:p w:rsidR="00785FFA" w:rsidRDefault="00785FFA">
      <w:pPr>
        <w:jc w:val="both"/>
        <w:rPr>
          <w:b/>
          <w:bCs/>
        </w:rPr>
      </w:pPr>
    </w:p>
    <w:p w:rsidR="0006416C" w:rsidRPr="004755AC" w:rsidRDefault="00BD1A29">
      <w:pPr>
        <w:jc w:val="both"/>
      </w:pPr>
      <w:r>
        <w:rPr>
          <w:b/>
          <w:bCs/>
        </w:rPr>
        <w:t xml:space="preserve">B1) </w:t>
      </w:r>
      <w:r w:rsidR="004755AC">
        <w:t xml:space="preserve">L’épaisseur e de la virole, </w:t>
      </w:r>
      <w:r w:rsidR="00CE148A">
        <w:t>en acier 40 CD 3</w:t>
      </w:r>
      <w:r w:rsidR="004755AC">
        <w:t>,</w:t>
      </w:r>
      <w:r w:rsidR="00CE148A">
        <w:t xml:space="preserve"> de limite élastique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=800 MPa</m:t>
        </m:r>
      </m:oMath>
      <w:r w:rsidR="00CE148A">
        <w:t xml:space="preserve"> et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IC</m:t>
            </m:r>
          </m:sub>
        </m:sSub>
        <m:r>
          <w:rPr>
            <w:rFonts w:ascii="Cambria Math" w:hAnsi="Cambria Math"/>
          </w:rPr>
          <m:t>=28 MPa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</m:oMath>
      <w:r w:rsidR="004755AC">
        <w:t xml:space="preserve"> est calculée pour qu’il y ait fuite avant rupture. Quelle est dans ce cas l’épaisseur minimum e</w:t>
      </w:r>
      <w:r w:rsidR="004755AC">
        <w:rPr>
          <w:vertAlign w:val="subscript"/>
        </w:rPr>
        <w:t>1</w:t>
      </w:r>
      <w:r w:rsidR="004755AC">
        <w:t xml:space="preserve"> nécessaire ?</w:t>
      </w:r>
    </w:p>
    <w:p w:rsidR="00CE148A" w:rsidRDefault="00CE148A">
      <w:pPr>
        <w:jc w:val="both"/>
        <w:rPr>
          <w:b/>
          <w:bCs/>
        </w:rPr>
      </w:pPr>
    </w:p>
    <w:p w:rsidR="0006416C" w:rsidRDefault="00BD1A29">
      <w:pPr>
        <w:jc w:val="both"/>
      </w:pPr>
      <w:r>
        <w:rPr>
          <w:b/>
          <w:bCs/>
        </w:rPr>
        <w:t>B2)</w:t>
      </w:r>
      <w:r w:rsidR="006161A1">
        <w:t xml:space="preserve"> On choisit e = 22mm &gt; e</w:t>
      </w:r>
      <w:r w:rsidR="006161A1">
        <w:rPr>
          <w:vertAlign w:val="subscript"/>
        </w:rPr>
        <w:t>1</w:t>
      </w:r>
      <w:r w:rsidR="006161A1">
        <w:t>, en dé</w:t>
      </w:r>
      <w:r w:rsidR="006E7F47">
        <w:t>duire le nombre maximum de cycles durant la vie du réservoir</w:t>
      </w:r>
      <w:r w:rsidR="006161A1">
        <w:t>.</w:t>
      </w:r>
      <w:r>
        <w:t xml:space="preserve"> </w:t>
      </w:r>
    </w:p>
    <w:p w:rsidR="00F7479C" w:rsidRDefault="00F7479C">
      <w:pPr>
        <w:jc w:val="both"/>
      </w:pPr>
    </w:p>
    <w:p w:rsidR="00F7479C" w:rsidRPr="00035AE8" w:rsidRDefault="00F7479C">
      <w:pPr>
        <w:jc w:val="both"/>
        <w:rPr>
          <w:b/>
        </w:rPr>
      </w:pPr>
      <w:r>
        <w:rPr>
          <w:b/>
        </w:rPr>
        <w:t>PARTIE C : contraintes en pointe de fissure en mode I.</w:t>
      </w:r>
    </w:p>
    <w:p w:rsidR="00F7479C" w:rsidRDefault="00F7479C" w:rsidP="00F7479C">
      <w:pPr>
        <w:jc w:val="both"/>
      </w:pPr>
      <w:r>
        <w:t>On étudie la répartition des contraintes en pointe de fissure en contraintes planes et mode I.</w:t>
      </w:r>
    </w:p>
    <w:p w:rsidR="00F7479C" w:rsidRDefault="00F7479C" w:rsidP="00F7479C">
      <w:pPr>
        <w:jc w:val="both"/>
      </w:pPr>
    </w:p>
    <w:p w:rsidR="00F7479C" w:rsidRDefault="00F7479C" w:rsidP="00F7479C">
      <w:pPr>
        <w:jc w:val="both"/>
      </w:pPr>
      <w:r>
        <w:rPr>
          <w:b/>
        </w:rPr>
        <w:t xml:space="preserve">C1) </w:t>
      </w:r>
      <w:r>
        <w:t xml:space="preserve">Calculer des contraintes adimensionnelles pour </w:t>
      </w:r>
      <w:r>
        <w:sym w:font="Symbol" w:char="F071"/>
      </w:r>
      <w:r>
        <w:t xml:space="preserve"> = </w:t>
      </w:r>
      <w:r>
        <w:sym w:font="Symbol" w:char="F070"/>
      </w:r>
      <w:r w:rsidR="000B71D6">
        <w:t>/7</w:t>
      </w:r>
      <w:r>
        <w:t> puis</w:t>
      </w:r>
      <w:r w:rsidR="00723533">
        <w:t xml:space="preserve"> </w:t>
      </w:r>
      <w:r>
        <w:t>:</w:t>
      </w:r>
      <w:bookmarkStart w:id="0" w:name="_GoBack"/>
      <w:bookmarkEnd w:id="0"/>
    </w:p>
    <w:p w:rsidR="00F7479C" w:rsidRDefault="00F7479C" w:rsidP="00F7479C">
      <w:pPr>
        <w:numPr>
          <w:ilvl w:val="0"/>
          <w:numId w:val="1"/>
        </w:numPr>
        <w:jc w:val="both"/>
      </w:pPr>
      <w:r>
        <w:t>représenter ces contraintes sur un petit élément de matière,</w:t>
      </w:r>
    </w:p>
    <w:p w:rsidR="00F7479C" w:rsidRDefault="00F7479C" w:rsidP="00F7479C">
      <w:pPr>
        <w:numPr>
          <w:ilvl w:val="0"/>
          <w:numId w:val="1"/>
        </w:numPr>
        <w:jc w:val="both"/>
      </w:pPr>
      <w:r>
        <w:t xml:space="preserve">en déduire le tracé des cercles de </w:t>
      </w:r>
      <w:proofErr w:type="spellStart"/>
      <w:r>
        <w:t>Möhr</w:t>
      </w:r>
      <w:proofErr w:type="spellEnd"/>
      <w:r>
        <w:t>,</w:t>
      </w:r>
    </w:p>
    <w:p w:rsidR="00F7479C" w:rsidRDefault="00F7479C" w:rsidP="00F7479C">
      <w:pPr>
        <w:numPr>
          <w:ilvl w:val="0"/>
          <w:numId w:val="1"/>
        </w:numPr>
        <w:jc w:val="both"/>
      </w:pPr>
      <w:r>
        <w:t xml:space="preserve">calculer et représenter les contraintes principales sur un petit élément de matière, en donnant l’orientation </w:t>
      </w:r>
      <w:r>
        <w:sym w:font="Symbol" w:char="F061"/>
      </w:r>
      <w:r>
        <w:t xml:space="preserve"> d’une direction principale par rapport </w:t>
      </w:r>
      <w:proofErr w:type="gramStart"/>
      <w:r>
        <w:t>à</w:t>
      </w:r>
      <w:r w:rsidR="00ED3A98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e</m:t>
                </m:r>
              </m:e>
            </m:ba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>,</w:t>
      </w:r>
      <w:r w:rsidRPr="002F763A">
        <w:t xml:space="preserve"> </w:t>
      </w:r>
    </w:p>
    <w:p w:rsidR="00F7479C" w:rsidRDefault="00F7479C" w:rsidP="00F7479C">
      <w:pPr>
        <w:numPr>
          <w:ilvl w:val="0"/>
          <w:numId w:val="1"/>
        </w:numPr>
        <w:jc w:val="both"/>
      </w:pPr>
      <w:r>
        <w:t xml:space="preserve">écrire le représentant matriciel de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acc>
              </m:e>
            </m:bar>
          </m:e>
        </m:bar>
      </m:oMath>
      <w:r w:rsidR="00ED3A98">
        <w:t xml:space="preserve"> (adimensionnel) </w:t>
      </w:r>
      <w:r>
        <w:t>dans le repère de départ et dans le repère principal,</w:t>
      </w:r>
    </w:p>
    <w:p w:rsidR="00F7479C" w:rsidRDefault="00F7479C" w:rsidP="00F7479C">
      <w:pPr>
        <w:numPr>
          <w:ilvl w:val="0"/>
          <w:numId w:val="1"/>
        </w:numPr>
        <w:jc w:val="both"/>
      </w:pPr>
      <w:r>
        <w:t xml:space="preserve">même question pour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σ</m:t>
                </m:r>
              </m:e>
            </m:bar>
          </m:e>
        </m:bar>
        <m:r>
          <w:rPr>
            <w:rFonts w:ascii="Cambria Math" w:hAnsi="Cambria Math"/>
          </w:rPr>
          <m:t xml:space="preserve"> </m:t>
        </m:r>
      </m:oMath>
      <w:r w:rsidR="00ED3A98">
        <w:t xml:space="preserve">si r = 5mm </w:t>
      </w:r>
      <w:proofErr w:type="gramStart"/>
      <w:r w:rsidR="00ED3A98">
        <w:t xml:space="preserve">et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=18 MPa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</m:oMath>
      <w:r>
        <w:t>.</w:t>
      </w:r>
    </w:p>
    <w:p w:rsidR="00F7479C" w:rsidRDefault="00F7479C" w:rsidP="00F7479C">
      <w:pPr>
        <w:jc w:val="both"/>
      </w:pPr>
    </w:p>
    <w:p w:rsidR="00F7479C" w:rsidRDefault="00F7479C" w:rsidP="00F7479C">
      <w:pPr>
        <w:jc w:val="both"/>
      </w:pPr>
      <w:r>
        <w:rPr>
          <w:b/>
        </w:rPr>
        <w:t xml:space="preserve">C2) </w:t>
      </w:r>
      <w:r>
        <w:t xml:space="preserve">En utilisant le résultat suivant pour la scission </w:t>
      </w:r>
      <w:proofErr w:type="spellStart"/>
      <w:r>
        <w:t>octaédrale</w:t>
      </w:r>
      <w:proofErr w:type="spellEnd"/>
      <w:r>
        <w:t xml:space="preserve"> adimensionnelle (mode I, contraintes planes) :</w:t>
      </w:r>
    </w:p>
    <w:p w:rsidR="00F7479C" w:rsidRDefault="000B71D6" w:rsidP="00035AE8">
      <w:pPr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τ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θ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</m:oMath>
      </m:oMathPara>
    </w:p>
    <w:p w:rsidR="00F7479C" w:rsidRDefault="00F7479C" w:rsidP="00F7479C">
      <w:pPr>
        <w:numPr>
          <w:ilvl w:val="0"/>
          <w:numId w:val="2"/>
        </w:numPr>
        <w:tabs>
          <w:tab w:val="clear" w:pos="1065"/>
          <w:tab w:val="num" w:pos="720"/>
        </w:tabs>
        <w:ind w:left="720"/>
        <w:jc w:val="both"/>
      </w:pPr>
      <w:r>
        <w:t>réécrire l’expression dimensionnée,</w:t>
      </w:r>
    </w:p>
    <w:p w:rsidR="0006416C" w:rsidRPr="00035AE8" w:rsidRDefault="00F7479C" w:rsidP="00035AE8">
      <w:pPr>
        <w:numPr>
          <w:ilvl w:val="0"/>
          <w:numId w:val="2"/>
        </w:numPr>
        <w:tabs>
          <w:tab w:val="clear" w:pos="1065"/>
          <w:tab w:val="num" w:pos="720"/>
        </w:tabs>
        <w:ind w:left="720"/>
        <w:jc w:val="both"/>
      </w:pPr>
      <w:r>
        <w:t xml:space="preserve">en déduire l’écriture </w:t>
      </w:r>
      <w:r w:rsidR="00BD1A29">
        <w:t xml:space="preserve">(en partie littérale) </w:t>
      </w:r>
      <w:r>
        <w:t xml:space="preserve">du critère de Von </w:t>
      </w:r>
      <w:proofErr w:type="spellStart"/>
      <w:r w:rsidR="00035AE8">
        <w:t>Misès</w:t>
      </w:r>
      <w:proofErr w:type="spellEnd"/>
      <w:r w:rsidR="00035AE8">
        <w:t xml:space="preserve"> pour l’acier 40 CD 3 en précisant les unités.</w:t>
      </w:r>
    </w:p>
    <w:sectPr w:rsidR="0006416C" w:rsidRPr="00035AE8">
      <w:pgSz w:w="11906" w:h="16838"/>
      <w:pgMar w:top="1418" w:right="1418" w:bottom="1418" w:left="1418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A49"/>
    <w:multiLevelType w:val="singleLevel"/>
    <w:tmpl w:val="66E4D0B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6EBC6DF0"/>
    <w:multiLevelType w:val="singleLevel"/>
    <w:tmpl w:val="A3E63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02"/>
    <w:rsid w:val="00035AE8"/>
    <w:rsid w:val="0006416C"/>
    <w:rsid w:val="000B71D6"/>
    <w:rsid w:val="00417BA9"/>
    <w:rsid w:val="004348B2"/>
    <w:rsid w:val="004755AC"/>
    <w:rsid w:val="006054E2"/>
    <w:rsid w:val="006161A1"/>
    <w:rsid w:val="006E7F47"/>
    <w:rsid w:val="00723533"/>
    <w:rsid w:val="00785FFA"/>
    <w:rsid w:val="00B43039"/>
    <w:rsid w:val="00BD1A29"/>
    <w:rsid w:val="00CE148A"/>
    <w:rsid w:val="00ED3A98"/>
    <w:rsid w:val="00F23B02"/>
    <w:rsid w:val="00F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character" w:styleId="Textedelespacerserv">
    <w:name w:val="Placeholder Text"/>
    <w:basedOn w:val="Policepardfaut"/>
    <w:uiPriority w:val="99"/>
    <w:semiHidden/>
    <w:rsid w:val="00CE148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character" w:styleId="Textedelespacerserv">
    <w:name w:val="Placeholder Text"/>
    <w:basedOn w:val="Policepardfaut"/>
    <w:uiPriority w:val="99"/>
    <w:semiHidden/>
    <w:rsid w:val="00CE148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</vt:lpstr>
    </vt:vector>
  </TitlesOfParts>
  <Company>UTBM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Herbach</dc:creator>
  <cp:keywords/>
  <dc:description/>
  <cp:lastModifiedBy>rherbach</cp:lastModifiedBy>
  <cp:revision>10</cp:revision>
  <cp:lastPrinted>2011-01-15T10:13:00Z</cp:lastPrinted>
  <dcterms:created xsi:type="dcterms:W3CDTF">2011-01-15T09:03:00Z</dcterms:created>
  <dcterms:modified xsi:type="dcterms:W3CDTF">2011-01-17T08:42:00Z</dcterms:modified>
</cp:coreProperties>
</file>