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E2" w:rsidRDefault="00D23B5F" w:rsidP="00D23B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3B5F">
        <w:rPr>
          <w:rFonts w:ascii="Times New Roman" w:hAnsi="Times New Roman" w:cs="Times New Roman"/>
          <w:b/>
          <w:sz w:val="24"/>
          <w:szCs w:val="24"/>
        </w:rPr>
        <w:t>MQ51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EXAMEN MEDIAN                                             10.11.10</w:t>
      </w:r>
    </w:p>
    <w:p w:rsidR="00D23B5F" w:rsidRDefault="00D23B5F" w:rsidP="00D23B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HERBACH</w:t>
      </w:r>
    </w:p>
    <w:p w:rsidR="00D23B5F" w:rsidRDefault="00D23B5F" w:rsidP="00D23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 de cours et de TD autorisées, durée 2 heures</w:t>
      </w:r>
    </w:p>
    <w:p w:rsidR="00D23B5F" w:rsidRDefault="00D23B5F" w:rsidP="00D23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Téléphones portables interdits</w:t>
      </w:r>
    </w:p>
    <w:p w:rsidR="00D23B5F" w:rsidRDefault="00D23B5F" w:rsidP="00D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5F" w:rsidRDefault="00D23B5F" w:rsidP="00D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PARTIE A : traction simple et torsion simple.</w:t>
      </w:r>
    </w:p>
    <w:p w:rsidR="00CF40B7" w:rsidRDefault="00CF40B7" w:rsidP="00D23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B5F" w:rsidRDefault="00D23B5F" w:rsidP="00D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A1)</w:t>
      </w:r>
      <w:r>
        <w:rPr>
          <w:rFonts w:ascii="Times New Roman" w:hAnsi="Times New Roman" w:cs="Times New Roman"/>
          <w:sz w:val="24"/>
          <w:szCs w:val="24"/>
        </w:rPr>
        <w:t xml:space="preserve"> Une éprouvette cylindrique </w:t>
      </w:r>
      <w:r w:rsidR="00396279">
        <w:rPr>
          <w:rFonts w:ascii="Times New Roman" w:hAnsi="Times New Roman" w:cs="Times New Roman"/>
          <w:sz w:val="24"/>
          <w:szCs w:val="24"/>
        </w:rPr>
        <w:t xml:space="preserve">en acier </w:t>
      </w:r>
      <w:r>
        <w:rPr>
          <w:rFonts w:ascii="Times New Roman" w:hAnsi="Times New Roman" w:cs="Times New Roman"/>
          <w:sz w:val="24"/>
          <w:szCs w:val="24"/>
        </w:rPr>
        <w:t xml:space="preserve">de diamètre </w:t>
      </w:r>
      <w:r>
        <w:rPr>
          <w:rFonts w:ascii="Times New Roman" w:hAnsi="Times New Roman" w:cs="Times New Roman"/>
          <w:i/>
          <w:sz w:val="24"/>
          <w:szCs w:val="24"/>
        </w:rPr>
        <w:t xml:space="preserve">d 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40B7">
        <w:rPr>
          <w:rFonts w:ascii="Times New Roman" w:hAnsi="Times New Roman" w:cs="Times New Roman"/>
          <w:i/>
          <w:sz w:val="24"/>
          <w:szCs w:val="24"/>
        </w:rPr>
        <w:t>mm</w:t>
      </w:r>
      <w:r>
        <w:rPr>
          <w:rFonts w:ascii="Times New Roman" w:hAnsi="Times New Roman" w:cs="Times New Roman"/>
          <w:sz w:val="24"/>
          <w:szCs w:val="24"/>
        </w:rPr>
        <w:t xml:space="preserve"> est soumise à une traction simple. Dans la phase élastique on mesure </w:t>
      </w:r>
      <w:r w:rsidR="00396279">
        <w:rPr>
          <w:rFonts w:ascii="Times New Roman" w:hAnsi="Times New Roman" w:cs="Times New Roman"/>
          <w:sz w:val="24"/>
          <w:szCs w:val="24"/>
        </w:rPr>
        <w:t>ε = 1,25.10</w:t>
      </w:r>
      <w:r w:rsidR="00396279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396279">
        <w:rPr>
          <w:rFonts w:ascii="Times New Roman" w:hAnsi="Times New Roman" w:cs="Times New Roman"/>
          <w:sz w:val="24"/>
          <w:szCs w:val="24"/>
        </w:rPr>
        <w:t xml:space="preserve"> pour une traction </w:t>
      </w:r>
      <w:r w:rsidR="00396279">
        <w:rPr>
          <w:rFonts w:ascii="Times New Roman" w:hAnsi="Times New Roman" w:cs="Times New Roman"/>
          <w:i/>
          <w:sz w:val="24"/>
          <w:szCs w:val="24"/>
        </w:rPr>
        <w:t xml:space="preserve">F = </w:t>
      </w:r>
      <w:r w:rsidR="00396279">
        <w:rPr>
          <w:rFonts w:ascii="Times New Roman" w:hAnsi="Times New Roman" w:cs="Times New Roman"/>
          <w:sz w:val="24"/>
          <w:szCs w:val="24"/>
        </w:rPr>
        <w:t>4909</w:t>
      </w:r>
      <w:r w:rsidR="00396279" w:rsidRPr="004C6AA9">
        <w:rPr>
          <w:rFonts w:ascii="Times New Roman" w:hAnsi="Times New Roman" w:cs="Times New Roman"/>
          <w:i/>
          <w:sz w:val="24"/>
          <w:szCs w:val="24"/>
        </w:rPr>
        <w:t>N</w:t>
      </w:r>
      <w:r w:rsidR="00396279">
        <w:rPr>
          <w:rFonts w:ascii="Times New Roman" w:hAnsi="Times New Roman" w:cs="Times New Roman"/>
          <w:sz w:val="24"/>
          <w:szCs w:val="24"/>
        </w:rPr>
        <w:t>. En déduire le module d’Young E.</w:t>
      </w:r>
    </w:p>
    <w:p w:rsidR="00396279" w:rsidRDefault="00396279" w:rsidP="00D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A2)</w:t>
      </w:r>
      <w:r>
        <w:rPr>
          <w:rFonts w:ascii="Times New Roman" w:hAnsi="Times New Roman" w:cs="Times New Roman"/>
          <w:sz w:val="24"/>
          <w:szCs w:val="24"/>
        </w:rPr>
        <w:t xml:space="preserve"> Une éprouvette du même acier et de même diamètre est soumise à une torsion simple. Dans la phase élastique on mesure γ = 1,74.10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0B6">
        <w:rPr>
          <w:rFonts w:ascii="Times New Roman" w:hAnsi="Times New Roman" w:cs="Times New Roman"/>
          <w:sz w:val="24"/>
          <w:szCs w:val="24"/>
        </w:rPr>
        <w:t>en surface latérale</w:t>
      </w:r>
      <w:r w:rsidR="00394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pour un couple </w:t>
      </w:r>
      <w:r>
        <w:rPr>
          <w:rFonts w:ascii="Times New Roman" w:hAnsi="Times New Roman" w:cs="Times New Roman"/>
          <w:i/>
          <w:sz w:val="24"/>
          <w:szCs w:val="24"/>
        </w:rPr>
        <w:t xml:space="preserve">C = </w:t>
      </w:r>
      <w:r>
        <w:rPr>
          <w:rFonts w:ascii="Times New Roman" w:hAnsi="Times New Roman" w:cs="Times New Roman"/>
          <w:sz w:val="24"/>
          <w:szCs w:val="24"/>
        </w:rPr>
        <w:t xml:space="preserve">3,416 </w:t>
      </w:r>
      <w:r w:rsidRPr="004C6AA9">
        <w:rPr>
          <w:rFonts w:ascii="Times New Roman" w:hAnsi="Times New Roman" w:cs="Times New Roman"/>
          <w:i/>
          <w:sz w:val="24"/>
          <w:szCs w:val="24"/>
        </w:rPr>
        <w:t>N.m</w:t>
      </w:r>
      <w:r>
        <w:rPr>
          <w:rFonts w:ascii="Times New Roman" w:hAnsi="Times New Roman" w:cs="Times New Roman"/>
          <w:sz w:val="24"/>
          <w:szCs w:val="24"/>
        </w:rPr>
        <w:t xml:space="preserve">. En déduire le module de cisaillement </w:t>
      </w:r>
      <w:r w:rsidR="00394CDE">
        <w:rPr>
          <w:rFonts w:ascii="Times New Roman" w:hAnsi="Times New Roman" w:cs="Times New Roman"/>
          <w:sz w:val="24"/>
          <w:szCs w:val="24"/>
        </w:rPr>
        <w:t>G et le coefficient de Poisson ν du matériau.</w:t>
      </w:r>
    </w:p>
    <w:p w:rsidR="00394CDE" w:rsidRPr="005E0C1B" w:rsidRDefault="00394CDE" w:rsidP="00D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A3)</w:t>
      </w:r>
      <w:r w:rsidR="00F930B6">
        <w:rPr>
          <w:rFonts w:ascii="Times New Roman" w:hAnsi="Times New Roman" w:cs="Times New Roman"/>
          <w:sz w:val="24"/>
          <w:szCs w:val="24"/>
        </w:rPr>
        <w:t xml:space="preserve"> Tracer les 3 cercles de </w:t>
      </w:r>
      <w:proofErr w:type="spellStart"/>
      <w:r w:rsidR="00F930B6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un point situé sur la surface latérale de l’éprouvette dans l’état de torsion de la question précédente</w:t>
      </w:r>
      <w:r w:rsidR="00F930B6">
        <w:rPr>
          <w:rFonts w:ascii="Times New Roman" w:hAnsi="Times New Roman" w:cs="Times New Roman"/>
          <w:sz w:val="24"/>
          <w:szCs w:val="24"/>
        </w:rPr>
        <w:t>, en graduant les axes aux intersections avec les cercles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0C1B">
        <w:rPr>
          <w:rFonts w:ascii="Times New Roman" w:hAnsi="Times New Roman" w:cs="Times New Roman"/>
          <w:sz w:val="24"/>
          <w:szCs w:val="24"/>
        </w:rPr>
        <w:t xml:space="preserve"> Pour c</w:t>
      </w:r>
      <w:r w:rsidR="00746C41">
        <w:rPr>
          <w:rFonts w:ascii="Times New Roman" w:hAnsi="Times New Roman" w:cs="Times New Roman"/>
          <w:sz w:val="24"/>
          <w:szCs w:val="24"/>
        </w:rPr>
        <w:t>es points remarquables, préciser</w:t>
      </w:r>
      <w:r w:rsidR="005E0C1B">
        <w:rPr>
          <w:rFonts w:ascii="Times New Roman" w:hAnsi="Times New Roman" w:cs="Times New Roman"/>
          <w:sz w:val="24"/>
          <w:szCs w:val="24"/>
        </w:rPr>
        <w:t xml:space="preserve"> les orientations des normales sachant que </w:t>
      </w:r>
      <w:proofErr w:type="spellStart"/>
      <w:r w:rsidR="005E0C1B">
        <w:rPr>
          <w:rFonts w:ascii="Times New Roman" w:hAnsi="Times New Roman" w:cs="Times New Roman"/>
          <w:i/>
          <w:sz w:val="24"/>
          <w:szCs w:val="24"/>
        </w:rPr>
        <w:t>C</w:t>
      </w:r>
      <w:r w:rsidR="005E0C1B">
        <w:rPr>
          <w:rFonts w:ascii="Times New Roman" w:hAnsi="Times New Roman" w:cs="Times New Roman"/>
          <w:sz w:val="24"/>
          <w:szCs w:val="24"/>
        </w:rPr>
        <w:t xml:space="preserve"> est</w:t>
      </w:r>
      <w:proofErr w:type="spellEnd"/>
      <w:r w:rsidR="005E0C1B">
        <w:rPr>
          <w:rFonts w:ascii="Times New Roman" w:hAnsi="Times New Roman" w:cs="Times New Roman"/>
          <w:sz w:val="24"/>
          <w:szCs w:val="24"/>
        </w:rPr>
        <w:t xml:space="preserve"> dirigé selon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bar>
              <m:ba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</m:t>
                </m:r>
              </m:e>
            </m:ba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sub>
        </m:sSub>
      </m:oMath>
      <w:r w:rsidR="00CF40B7">
        <w:rPr>
          <w:rFonts w:ascii="Times New Roman" w:eastAsiaTheme="minorEastAsia" w:hAnsi="Times New Roman" w:cs="Times New Roman"/>
          <w:sz w:val="24"/>
          <w:szCs w:val="24"/>
        </w:rPr>
        <w:t xml:space="preserve"> vecteur directeur de l’axe de l’éprouvette</w:t>
      </w:r>
      <w:r w:rsidR="005E0C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930B6" w:rsidRDefault="00F930B6" w:rsidP="00D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0B6" w:rsidRDefault="00F930B6" w:rsidP="00D23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PARTIE B : calcul symbolique en viscoélasticité.</w:t>
      </w:r>
    </w:p>
    <w:p w:rsidR="00F930B6" w:rsidRDefault="00F930B6" w:rsidP="00D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étudie la relaxation du modèle rhéologique viscoélast</w:t>
      </w:r>
      <w:r w:rsidR="004C6AA9">
        <w:rPr>
          <w:rFonts w:ascii="Times New Roman" w:hAnsi="Times New Roman" w:cs="Times New Roman"/>
          <w:sz w:val="24"/>
          <w:szCs w:val="24"/>
        </w:rPr>
        <w:t>ique représenté ci-dessous.</w:t>
      </w:r>
    </w:p>
    <w:p w:rsidR="004C6AA9" w:rsidRDefault="00B638E8" w:rsidP="004C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95600" cy="161957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édian_MQ51_fig1.jp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89" b="10315"/>
                    <a:stretch/>
                  </pic:blipFill>
                  <pic:spPr bwMode="auto">
                    <a:xfrm>
                      <a:off x="0" y="0"/>
                      <a:ext cx="2921440" cy="1634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0B6" w:rsidRDefault="00F930B6" w:rsidP="00D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B1) </w:t>
      </w:r>
      <w:proofErr w:type="gramStart"/>
      <w:r w:rsidR="00DF0055">
        <w:rPr>
          <w:rFonts w:ascii="Times New Roman" w:hAnsi="Times New Roman" w:cs="Times New Roman"/>
          <w:sz w:val="24"/>
          <w:szCs w:val="24"/>
        </w:rPr>
        <w:t xml:space="preserve">Trouver </w:t>
      </w:r>
      <w:proofErr w:type="gramEnd"/>
      <w:r w:rsidR="00DF0055" w:rsidRPr="00DF0055">
        <w:rPr>
          <w:rFonts w:ascii="Times New Roman" w:hAnsi="Times New Roman" w:cs="Times New Roman"/>
          <w:position w:val="-10"/>
          <w:sz w:val="24"/>
          <w:szCs w:val="24"/>
        </w:rPr>
        <w:object w:dxaOrig="4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4pt" o:ole="">
            <v:imagedata r:id="rId8" o:title=""/>
          </v:shape>
          <o:OLEObject Type="Embed" ProgID="Equation.DSMT4" ShapeID="_x0000_i1025" DrawAspect="Content" ObjectID="_1350893796" r:id="rId9"/>
        </w:object>
      </w:r>
      <w:r w:rsidR="00DF0055">
        <w:rPr>
          <w:rFonts w:ascii="Times New Roman" w:hAnsi="Times New Roman" w:cs="Times New Roman"/>
          <w:sz w:val="24"/>
          <w:szCs w:val="24"/>
        </w:rPr>
        <w:t>.</w:t>
      </w:r>
    </w:p>
    <w:p w:rsidR="005E0C1B" w:rsidRDefault="00DF0055" w:rsidP="00D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B2)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déduire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r(t)</m:t>
        </m:r>
      </m:oMath>
      <w:r w:rsidR="005E0C1B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E0C1B">
        <w:rPr>
          <w:rFonts w:ascii="Times New Roman" w:hAnsi="Times New Roman" w:cs="Times New Roman"/>
          <w:sz w:val="24"/>
          <w:szCs w:val="24"/>
        </w:rPr>
        <w:t xml:space="preserve"> Que valent </w:t>
      </w:r>
      <m:oMath>
        <m:r>
          <w:rPr>
            <w:rFonts w:ascii="Cambria Math" w:hAnsi="Cambria Math" w:cs="Times New Roman"/>
            <w:sz w:val="24"/>
            <w:szCs w:val="24"/>
          </w:rPr>
          <m:t>r(0)</m:t>
        </m:r>
      </m:oMath>
      <w:r w:rsidR="005E0C1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E0C1B">
        <w:rPr>
          <w:rFonts w:ascii="Times New Roman" w:hAnsi="Times New Roman" w:cs="Times New Roman"/>
          <w:sz w:val="24"/>
          <w:szCs w:val="24"/>
        </w:rPr>
        <w:t xml:space="preserve">et </w:t>
      </w:r>
      <m:oMath>
        <m:r>
          <w:rPr>
            <w:rFonts w:ascii="Cambria Math" w:hAnsi="Cambria Math" w:cs="Times New Roman"/>
            <w:sz w:val="24"/>
            <w:szCs w:val="24"/>
          </w:rPr>
          <m:t>r(∞)</m:t>
        </m:r>
      </m:oMath>
      <w:r w:rsidR="005E0C1B"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DF0055" w:rsidRDefault="00DF0055" w:rsidP="00D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Pourquoi ce résultat n’est-il pas physiquement réaliste ?</w:t>
      </w:r>
    </w:p>
    <w:p w:rsidR="00DF0055" w:rsidRDefault="00DF0055" w:rsidP="00D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055" w:rsidRPr="004C6AA9" w:rsidRDefault="00DF0055" w:rsidP="00D23B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PARTIE C : déroulement pratique d’un essai de relaxation.</w:t>
      </w:r>
    </w:p>
    <w:p w:rsidR="00DF0055" w:rsidRDefault="006F3088" w:rsidP="00D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reprend complètement l’étude de la rela</w:t>
      </w:r>
      <w:r w:rsidR="006E1526">
        <w:rPr>
          <w:rFonts w:ascii="Times New Roman" w:hAnsi="Times New Roman" w:cs="Times New Roman"/>
          <w:sz w:val="24"/>
          <w:szCs w:val="24"/>
        </w:rPr>
        <w:t>xation du</w:t>
      </w:r>
      <w:r w:rsidR="00F7048B">
        <w:rPr>
          <w:rFonts w:ascii="Times New Roman" w:hAnsi="Times New Roman" w:cs="Times New Roman"/>
          <w:sz w:val="24"/>
          <w:szCs w:val="24"/>
        </w:rPr>
        <w:t xml:space="preserve"> modèle </w:t>
      </w:r>
      <w:r w:rsidR="006E1526">
        <w:rPr>
          <w:rFonts w:ascii="Times New Roman" w:hAnsi="Times New Roman" w:cs="Times New Roman"/>
          <w:sz w:val="24"/>
          <w:szCs w:val="24"/>
        </w:rPr>
        <w:t>ci-dessus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078D">
        <w:rPr>
          <w:rFonts w:ascii="Times New Roman" w:hAnsi="Times New Roman" w:cs="Times New Roman"/>
          <w:sz w:val="24"/>
          <w:szCs w:val="24"/>
        </w:rPr>
        <w:t xml:space="preserve">Contrairement à la partie </w:t>
      </w:r>
      <w:r w:rsidR="00A4078D" w:rsidRPr="005D1E05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l</w:t>
      </w:r>
      <w:r w:rsidR="00A4078D">
        <w:rPr>
          <w:rFonts w:ascii="Times New Roman" w:hAnsi="Times New Roman" w:cs="Times New Roman"/>
          <w:sz w:val="24"/>
          <w:szCs w:val="24"/>
        </w:rPr>
        <w:t>es questions qui suivent</w:t>
      </w:r>
      <w:r>
        <w:rPr>
          <w:rFonts w:ascii="Times New Roman" w:hAnsi="Times New Roman" w:cs="Times New Roman"/>
          <w:sz w:val="24"/>
          <w:szCs w:val="24"/>
        </w:rPr>
        <w:t xml:space="preserve"> ne peu</w:t>
      </w:r>
      <w:r w:rsidR="00A4078D">
        <w:rPr>
          <w:rFonts w:ascii="Times New Roman" w:hAnsi="Times New Roman" w:cs="Times New Roman"/>
          <w:sz w:val="24"/>
          <w:szCs w:val="24"/>
        </w:rPr>
        <w:t>ven</w:t>
      </w:r>
      <w:r w:rsidR="00BE4177">
        <w:rPr>
          <w:rFonts w:ascii="Times New Roman" w:hAnsi="Times New Roman" w:cs="Times New Roman"/>
          <w:sz w:val="24"/>
          <w:szCs w:val="24"/>
        </w:rPr>
        <w:t>t pas être traitées</w:t>
      </w:r>
      <w:r>
        <w:rPr>
          <w:rFonts w:ascii="Times New Roman" w:hAnsi="Times New Roman" w:cs="Times New Roman"/>
          <w:sz w:val="24"/>
          <w:szCs w:val="24"/>
        </w:rPr>
        <w:t xml:space="preserve"> par le calcul symbolique.</w:t>
      </w:r>
    </w:p>
    <w:p w:rsidR="006F3088" w:rsidRDefault="006F3088" w:rsidP="00D23B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088" w:rsidRDefault="006F3088" w:rsidP="005D1E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C1)</w:t>
      </w:r>
      <w:r w:rsidR="00BE4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Phase d’allongement à vitesse constante</w:t>
      </w:r>
      <w:r w:rsidR="00A4078D">
        <w:rPr>
          <w:rFonts w:ascii="Times New Roman" w:hAnsi="Times New Roman" w:cs="Times New Roman"/>
          <w:sz w:val="24"/>
          <w:szCs w:val="24"/>
        </w:rPr>
        <w:t> : p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m:oMath>
        <m:r>
          <w:rPr>
            <w:rFonts w:ascii="Cambria Math" w:hAnsi="Cambria Math" w:cs="Times New Roman"/>
            <w:sz w:val="24"/>
            <w:szCs w:val="24"/>
          </w:rPr>
          <m:t>0≤t≤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="00A4078D">
        <w:rPr>
          <w:rFonts w:ascii="Times New Roman" w:eastAsiaTheme="minorEastAsia" w:hAnsi="Times New Roman" w:cs="Times New Roman"/>
          <w:sz w:val="24"/>
          <w:szCs w:val="24"/>
        </w:rPr>
        <w:t xml:space="preserve"> on impose une vitesse d’extension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</m:oMath>
      <w:r w:rsidR="00A4078D">
        <w:rPr>
          <w:rFonts w:ascii="Times New Roman" w:eastAsiaTheme="minorEastAsia" w:hAnsi="Times New Roman" w:cs="Times New Roman"/>
          <w:sz w:val="24"/>
          <w:szCs w:val="24"/>
        </w:rPr>
        <w:t xml:space="preserve"> constante jusqu’à atteindre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="00A4078D">
        <w:rPr>
          <w:rFonts w:ascii="Times New Roman" w:eastAsiaTheme="minorEastAsia" w:hAnsi="Times New Roman" w:cs="Times New Roman"/>
          <w:sz w:val="24"/>
          <w:szCs w:val="24"/>
        </w:rPr>
        <w:t xml:space="preserve">. Trouver l’expression de </w:t>
      </w:r>
      <w:r w:rsidR="00A4078D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="00A4078D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A4078D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A4078D">
        <w:rPr>
          <w:rFonts w:ascii="Times New Roman" w:eastAsiaTheme="minorEastAsia" w:hAnsi="Times New Roman" w:cs="Times New Roman"/>
          <w:sz w:val="24"/>
          <w:szCs w:val="24"/>
        </w:rPr>
        <w:t>) durant cette phase</w:t>
      </w:r>
      <w:r w:rsidR="004C6AA9">
        <w:rPr>
          <w:rFonts w:ascii="Times New Roman" w:eastAsiaTheme="minorEastAsia" w:hAnsi="Times New Roman" w:cs="Times New Roman"/>
          <w:sz w:val="24"/>
          <w:szCs w:val="24"/>
        </w:rPr>
        <w:t xml:space="preserve"> (conseil : pour la branche </w:t>
      </w:r>
      <w:proofErr w:type="spellStart"/>
      <w:r w:rsidR="004C6AA9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="00BE4177">
        <w:rPr>
          <w:rFonts w:ascii="Times New Roman" w:eastAsiaTheme="minorEastAsia" w:hAnsi="Times New Roman" w:cs="Times New Roman"/>
          <w:sz w:val="24"/>
          <w:szCs w:val="24"/>
        </w:rPr>
        <w:t xml:space="preserve"> chercher </w:t>
      </w:r>
      <w:r w:rsidR="00BE4177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="00BE4177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a</w:t>
      </w:r>
      <w:r w:rsidR="00BE4177">
        <w:rPr>
          <w:rFonts w:ascii="Times New Roman" w:eastAsiaTheme="minorEastAsia" w:hAnsi="Times New Roman" w:cs="Times New Roman"/>
          <w:sz w:val="24"/>
          <w:szCs w:val="24"/>
        </w:rPr>
        <w:t xml:space="preserve"> sous la forme </w:t>
      </w:r>
      <w:proofErr w:type="spellStart"/>
      <w:r w:rsidR="00BE4177">
        <w:rPr>
          <w:rFonts w:ascii="Times New Roman" w:eastAsiaTheme="minorEastAsia" w:hAnsi="Times New Roman" w:cs="Times New Roman"/>
          <w:i/>
          <w:sz w:val="24"/>
          <w:szCs w:val="24"/>
        </w:rPr>
        <w:t>K</w:t>
      </w:r>
      <w:r w:rsidR="00BE4177">
        <w:rPr>
          <w:rFonts w:ascii="Times New Roman" w:eastAsiaTheme="minorEastAsia" w:hAnsi="Times New Roman" w:cs="Times New Roman"/>
          <w:sz w:val="24"/>
          <w:szCs w:val="24"/>
        </w:rPr>
        <w:t>e</w:t>
      </w:r>
      <w:r w:rsidR="00BE4177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rt</w:t>
      </w:r>
      <w:proofErr w:type="spellEnd"/>
      <w:r w:rsidR="00BE417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 w:rsidR="00BE4177"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BE417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te</w:t>
      </w:r>
      <w:proofErr w:type="spellEnd"/>
      <w:r w:rsidR="00BE4177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A4078D">
        <w:rPr>
          <w:rFonts w:ascii="Times New Roman" w:eastAsiaTheme="minorEastAsia" w:hAnsi="Times New Roman" w:cs="Times New Roman"/>
          <w:sz w:val="24"/>
          <w:szCs w:val="24"/>
        </w:rPr>
        <w:t xml:space="preserve">. Que vaut </w:t>
      </w:r>
      <w:r w:rsidR="00A4078D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="00A4078D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A4078D">
        <w:rPr>
          <w:rFonts w:ascii="Times New Roman" w:eastAsiaTheme="minorEastAsia" w:hAnsi="Times New Roman" w:cs="Times New Roman"/>
          <w:i/>
          <w:sz w:val="24"/>
          <w:szCs w:val="24"/>
        </w:rPr>
        <w:t>t</w:t>
      </w:r>
      <w:r w:rsidR="00A4078D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1</w:t>
      </w:r>
      <w:r w:rsidR="00A4078D">
        <w:rPr>
          <w:rFonts w:ascii="Times New Roman" w:eastAsiaTheme="minorEastAsia" w:hAnsi="Times New Roman" w:cs="Times New Roman"/>
          <w:sz w:val="24"/>
          <w:szCs w:val="24"/>
        </w:rPr>
        <w:t>) ?</w:t>
      </w:r>
    </w:p>
    <w:p w:rsidR="00BE4177" w:rsidRDefault="00BE4177" w:rsidP="005D1E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C2)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Phase de relaxation : pour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le modèle est maintenu à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δ=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</m:oMath>
      <w:r w:rsidR="006E15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et on observe la décroissance de l’effort en fonction du</w:t>
      </w:r>
      <w:r w:rsidR="005D1E05">
        <w:rPr>
          <w:rFonts w:ascii="Times New Roman" w:eastAsiaTheme="minorEastAsia" w:hAnsi="Times New Roman" w:cs="Times New Roman"/>
          <w:sz w:val="24"/>
          <w:szCs w:val="24"/>
        </w:rPr>
        <w:t xml:space="preserve"> temps. Trouver l’expression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F(t-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durant cette phase</w:t>
      </w:r>
      <w:r w:rsidR="004C6AA9">
        <w:rPr>
          <w:rFonts w:ascii="Times New Roman" w:eastAsiaTheme="minorEastAsia" w:hAnsi="Times New Roman" w:cs="Times New Roman"/>
          <w:sz w:val="24"/>
          <w:szCs w:val="24"/>
        </w:rPr>
        <w:t xml:space="preserve"> (conseil : pour la branche </w:t>
      </w:r>
      <w:proofErr w:type="spellStart"/>
      <w:r w:rsidR="004C6AA9"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spellEnd"/>
      <w:r w:rsidR="004C6A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5593E">
        <w:rPr>
          <w:rFonts w:ascii="Times New Roman" w:eastAsiaTheme="minorEastAsia" w:hAnsi="Times New Roman" w:cs="Times New Roman"/>
          <w:sz w:val="24"/>
          <w:szCs w:val="24"/>
        </w:rPr>
        <w:t xml:space="preserve">chercher </w:t>
      </w:r>
      <w:r w:rsidR="0005593E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="0005593E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a</w:t>
      </w:r>
      <w:r w:rsidR="0005593E">
        <w:rPr>
          <w:rFonts w:ascii="Times New Roman" w:eastAsiaTheme="minorEastAsia" w:hAnsi="Times New Roman" w:cs="Times New Roman"/>
          <w:sz w:val="24"/>
          <w:szCs w:val="24"/>
        </w:rPr>
        <w:t xml:space="preserve"> sous la forme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r(t-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p>
        </m:sSup>
      </m:oMath>
      <w:r w:rsidR="007F503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F5034">
        <w:rPr>
          <w:rFonts w:ascii="Times New Roman" w:eastAsiaTheme="minorEastAsia" w:hAnsi="Times New Roman" w:cs="Times New Roman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45396" w:rsidRDefault="005E0C1B" w:rsidP="005D1E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C3)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On définit dans ce cas la fonction de relaxation </w:t>
      </w:r>
      <m:oMath>
        <m:r>
          <w:rPr>
            <w:rFonts w:ascii="Cambria Math" w:hAnsi="Cambria Math" w:cs="Times New Roman"/>
            <w:sz w:val="24"/>
            <w:szCs w:val="24"/>
          </w:rPr>
          <m:t>r(t)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δ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r(t-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453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45396" w:rsidRDefault="004C6AA9" w:rsidP="005D1E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 donne </w:t>
      </w:r>
      <w:r w:rsidR="0034539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=0,2s  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=5.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N.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 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N.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 ;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=2,5.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N.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.s</m:t>
        </m:r>
      </m:oMath>
      <w:r w:rsidR="003761E4">
        <w:rPr>
          <w:rFonts w:ascii="Times New Roman" w:eastAsiaTheme="minorEastAsia" w:hAnsi="Times New Roman" w:cs="Times New Roman"/>
          <w:sz w:val="24"/>
          <w:szCs w:val="24"/>
        </w:rPr>
        <w:t> ;</w:t>
      </w:r>
    </w:p>
    <w:p w:rsidR="004C6AA9" w:rsidRDefault="001B0D06" w:rsidP="005D1E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N.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.s ; (</m:t>
        </m:r>
        <m:acc>
          <m:accPr>
            <m:chr m:val="̇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m.s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="007F5034">
        <w:rPr>
          <w:rFonts w:ascii="Times New Roman" w:eastAsiaTheme="minorEastAsia" w:hAnsi="Times New Roman" w:cs="Times New Roman"/>
          <w:sz w:val="24"/>
          <w:szCs w:val="24"/>
        </w:rPr>
        <w:t>mais cette dernière valeur n’intervient pas</w:t>
      </w:r>
      <w:r w:rsidR="00AE746E">
        <w:rPr>
          <w:rFonts w:ascii="Times New Roman" w:eastAsiaTheme="minorEastAsia" w:hAnsi="Times New Roman" w:cs="Times New Roman"/>
          <w:sz w:val="24"/>
          <w:szCs w:val="24"/>
        </w:rPr>
        <w:t xml:space="preserve"> ici</w:t>
      </w:r>
      <w:r w:rsidR="007F5034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4C6AA9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CF40B7" w:rsidRDefault="00345396" w:rsidP="005D1E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Comparer dans un tableau les valeurs de </w:t>
      </w:r>
      <m:oMath>
        <m:r>
          <w:rPr>
            <w:rFonts w:ascii="Cambria Math" w:hAnsi="Cambria Math" w:cs="Times New Roman"/>
            <w:sz w:val="24"/>
            <w:szCs w:val="24"/>
          </w:rPr>
          <m:t>r(t)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déduites de </w:t>
      </w:r>
      <w:r w:rsidRPr="005D1E05">
        <w:rPr>
          <w:rFonts w:ascii="Times New Roman" w:eastAsiaTheme="minorEastAsia" w:hAnsi="Times New Roman" w:cs="Times New Roman"/>
          <w:b/>
          <w:sz w:val="24"/>
          <w:szCs w:val="24"/>
        </w:rPr>
        <w:t>B2)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pour</w:t>
      </w:r>
      <w:r w:rsidR="004C6A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t = </w:t>
      </w:r>
      <w:r>
        <w:rPr>
          <w:rFonts w:ascii="Times New Roman" w:eastAsiaTheme="minorEastAsia" w:hAnsi="Times New Roman" w:cs="Times New Roman"/>
          <w:sz w:val="24"/>
          <w:szCs w:val="24"/>
        </w:rPr>
        <w:t>0 ; 0,2 ; 5 ; 10 ; 15 ; 20</w:t>
      </w:r>
      <w:r w:rsidRPr="004C6AA9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avec les valeurs 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r(t-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pour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(t-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4C6A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= 0 ; 0,2 ; 5 ; 10 ; 15 ; 20</w:t>
      </w:r>
      <w:r w:rsidRPr="004C6AA9">
        <w:rPr>
          <w:rFonts w:ascii="Times New Roman" w:eastAsiaTheme="minorEastAsia" w:hAnsi="Times New Roman" w:cs="Times New Roman"/>
          <w:i/>
          <w:sz w:val="24"/>
          <w:szCs w:val="24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C6AA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F0055" w:rsidRPr="00CF40B7" w:rsidRDefault="004C6AA9" w:rsidP="005D1E0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Quels commentaires vous inspirent ces résultats ?</w:t>
      </w:r>
    </w:p>
    <w:sectPr w:rsidR="00DF0055" w:rsidRPr="00CF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5F"/>
    <w:rsid w:val="000443E2"/>
    <w:rsid w:val="0005593E"/>
    <w:rsid w:val="001B0D06"/>
    <w:rsid w:val="00345396"/>
    <w:rsid w:val="003761E4"/>
    <w:rsid w:val="00394CDE"/>
    <w:rsid w:val="00396279"/>
    <w:rsid w:val="004C5637"/>
    <w:rsid w:val="004C6AA9"/>
    <w:rsid w:val="0055735D"/>
    <w:rsid w:val="005D1E05"/>
    <w:rsid w:val="005E0C1B"/>
    <w:rsid w:val="006E1526"/>
    <w:rsid w:val="006F3088"/>
    <w:rsid w:val="00746C41"/>
    <w:rsid w:val="007F5034"/>
    <w:rsid w:val="00A4078D"/>
    <w:rsid w:val="00AC146E"/>
    <w:rsid w:val="00AE746E"/>
    <w:rsid w:val="00B638E8"/>
    <w:rsid w:val="00BD6AAC"/>
    <w:rsid w:val="00BE4177"/>
    <w:rsid w:val="00CF40B7"/>
    <w:rsid w:val="00CF56B3"/>
    <w:rsid w:val="00D23B5F"/>
    <w:rsid w:val="00DF0055"/>
    <w:rsid w:val="00F7048B"/>
    <w:rsid w:val="00F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62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962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46E2-349A-45A0-8D8B-6C77846B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rherbach</dc:creator>
  <cp:keywords/>
  <dc:description/>
  <cp:lastModifiedBy>rherbach</cp:lastModifiedBy>
  <cp:revision>15</cp:revision>
  <cp:lastPrinted>2010-11-08T17:07:00Z</cp:lastPrinted>
  <dcterms:created xsi:type="dcterms:W3CDTF">2010-11-05T09:51:00Z</dcterms:created>
  <dcterms:modified xsi:type="dcterms:W3CDTF">2010-11-10T10:30:00Z</dcterms:modified>
</cp:coreProperties>
</file>