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9C" w:rsidRPr="00285A9C" w:rsidRDefault="00285A9C" w:rsidP="00285A9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Final Acoustique </w:t>
      </w:r>
    </w:p>
    <w:p w:rsidR="00285A9C" w:rsidRPr="00285A9C" w:rsidRDefault="00285A9C" w:rsidP="00C66C3D">
      <w:pPr>
        <w:spacing w:after="0" w:line="240" w:lineRule="auto"/>
        <w:rPr>
          <w:rFonts w:ascii="Times New Roman" w:eastAsia="Times New Roman" w:hAnsi="Times New Roman" w:cs="Times New Roman"/>
          <w:b/>
          <w:sz w:val="24"/>
          <w:szCs w:val="24"/>
          <w:lang w:eastAsia="fr-FR"/>
        </w:rPr>
      </w:pPr>
      <w:r w:rsidRPr="00285A9C">
        <w:rPr>
          <w:rFonts w:ascii="Times New Roman" w:eastAsia="Times New Roman" w:hAnsi="Times New Roman" w:cs="Times New Roman"/>
          <w:b/>
          <w:sz w:val="24"/>
          <w:szCs w:val="24"/>
          <w:lang w:eastAsia="fr-FR"/>
        </w:rPr>
        <w:t>Exercice 1</w:t>
      </w:r>
    </w:p>
    <w:p w:rsidR="00C66C3D" w:rsidRPr="00285A9C" w:rsidRDefault="00285A9C" w:rsidP="00C66C3D">
      <w:pPr>
        <w:spacing w:after="0" w:line="240" w:lineRule="auto"/>
        <w:rPr>
          <w:rFonts w:ascii="Times New Roman" w:eastAsia="Times New Roman" w:hAnsi="Times New Roman" w:cs="Times New Roman"/>
          <w:sz w:val="24"/>
          <w:szCs w:val="24"/>
          <w:lang w:eastAsia="fr-FR"/>
        </w:rPr>
      </w:pPr>
      <w:r w:rsidRPr="00285A9C">
        <w:rPr>
          <w:rFonts w:ascii="Times New Roman" w:eastAsia="Times New Roman" w:hAnsi="Times New Roman" w:cs="Times New Roman"/>
          <w:sz w:val="24"/>
          <w:szCs w:val="24"/>
          <w:lang w:eastAsia="fr-FR"/>
        </w:rPr>
        <w:t xml:space="preserve">La paroi séparant une pièce de l'extérieur est composée de 20% de vitrage et pour le reste d'un mur de briques. Le facteur de transmission acoustique est </w:t>
      </w:r>
      <w:r w:rsidRPr="00285A9C">
        <w:rPr>
          <w:rFonts w:ascii="Symbol" w:eastAsia="Times New Roman" w:hAnsi="Symbol" w:cs="Times New Roman"/>
          <w:sz w:val="24"/>
          <w:szCs w:val="24"/>
          <w:lang w:eastAsia="fr-FR"/>
        </w:rPr>
        <w:t></w:t>
      </w:r>
      <w:r w:rsidRPr="00285A9C">
        <w:rPr>
          <w:rFonts w:ascii="Times New Roman" w:eastAsia="Times New Roman" w:hAnsi="Times New Roman" w:cs="Times New Roman"/>
          <w:sz w:val="24"/>
          <w:szCs w:val="24"/>
          <w:vertAlign w:val="subscript"/>
          <w:lang w:eastAsia="fr-FR"/>
        </w:rPr>
        <w:t>b</w:t>
      </w:r>
      <w:r w:rsidRPr="00285A9C">
        <w:rPr>
          <w:rFonts w:ascii="Times New Roman" w:eastAsia="Times New Roman" w:hAnsi="Times New Roman" w:cs="Times New Roman"/>
          <w:sz w:val="24"/>
          <w:szCs w:val="24"/>
          <w:lang w:eastAsia="fr-FR"/>
        </w:rPr>
        <w:t>=4,3 10</w:t>
      </w:r>
      <w:r w:rsidRPr="00285A9C">
        <w:rPr>
          <w:rFonts w:ascii="Times New Roman" w:eastAsia="Times New Roman" w:hAnsi="Times New Roman" w:cs="Times New Roman"/>
          <w:sz w:val="24"/>
          <w:szCs w:val="24"/>
          <w:vertAlign w:val="superscript"/>
          <w:lang w:eastAsia="fr-FR"/>
        </w:rPr>
        <w:t>-3</w:t>
      </w:r>
      <w:r w:rsidRPr="00285A9C">
        <w:rPr>
          <w:rFonts w:ascii="Times New Roman" w:eastAsia="Times New Roman" w:hAnsi="Times New Roman" w:cs="Times New Roman"/>
          <w:sz w:val="24"/>
          <w:szCs w:val="24"/>
          <w:lang w:eastAsia="fr-FR"/>
        </w:rPr>
        <w:t xml:space="preserve"> . Le vitrage existant (vitre simple 4 mm épai</w:t>
      </w:r>
      <w:r w:rsidR="00EF3EDC">
        <w:rPr>
          <w:rFonts w:ascii="Times New Roman" w:eastAsia="Times New Roman" w:hAnsi="Times New Roman" w:cs="Times New Roman"/>
          <w:sz w:val="24"/>
          <w:szCs w:val="24"/>
          <w:lang w:eastAsia="fr-FR"/>
        </w:rPr>
        <w:t>s</w:t>
      </w:r>
      <w:r w:rsidRPr="00285A9C">
        <w:rPr>
          <w:rFonts w:ascii="Times New Roman" w:eastAsia="Times New Roman" w:hAnsi="Times New Roman" w:cs="Times New Roman"/>
          <w:sz w:val="24"/>
          <w:szCs w:val="24"/>
          <w:lang w:eastAsia="fr-FR"/>
        </w:rPr>
        <w:t>seur) conduit à un affaiblissement acoustique de R</w:t>
      </w:r>
      <w:r w:rsidRPr="00CF12FF">
        <w:rPr>
          <w:rFonts w:ascii="Times New Roman" w:eastAsia="Times New Roman" w:hAnsi="Times New Roman" w:cs="Times New Roman"/>
          <w:sz w:val="24"/>
          <w:szCs w:val="24"/>
          <w:vertAlign w:val="subscript"/>
          <w:lang w:eastAsia="fr-FR"/>
        </w:rPr>
        <w:t>v</w:t>
      </w:r>
      <w:r w:rsidRPr="00285A9C">
        <w:rPr>
          <w:rFonts w:ascii="Times New Roman" w:eastAsia="Times New Roman" w:hAnsi="Times New Roman" w:cs="Times New Roman"/>
          <w:sz w:val="24"/>
          <w:szCs w:val="24"/>
          <w:lang w:eastAsia="fr-FR"/>
        </w:rPr>
        <w:t>=26 d</w:t>
      </w:r>
      <w:r w:rsidR="00CF12FF">
        <w:rPr>
          <w:rFonts w:ascii="Times New Roman" w:eastAsia="Times New Roman" w:hAnsi="Times New Roman" w:cs="Times New Roman"/>
          <w:sz w:val="24"/>
          <w:szCs w:val="24"/>
          <w:lang w:eastAsia="fr-FR"/>
        </w:rPr>
        <w:t>B</w:t>
      </w:r>
      <w:r w:rsidRPr="00285A9C">
        <w:rPr>
          <w:rFonts w:ascii="Times New Roman" w:eastAsia="Times New Roman" w:hAnsi="Times New Roman" w:cs="Times New Roman"/>
          <w:sz w:val="24"/>
          <w:szCs w:val="24"/>
          <w:lang w:eastAsia="fr-FR"/>
        </w:rPr>
        <w:t>(A).</w:t>
      </w:r>
      <w:r w:rsidR="00C66C3D">
        <w:rPr>
          <w:rFonts w:ascii="Times New Roman" w:eastAsia="Times New Roman" w:hAnsi="Times New Roman" w:cs="Times New Roman"/>
          <w:sz w:val="24"/>
          <w:szCs w:val="24"/>
          <w:lang w:eastAsia="fr-FR"/>
        </w:rPr>
        <w:t xml:space="preserve"> O</w:t>
      </w:r>
      <w:r w:rsidR="00C66C3D" w:rsidRPr="00285A9C">
        <w:rPr>
          <w:rFonts w:ascii="Times New Roman" w:eastAsia="Times New Roman" w:hAnsi="Times New Roman" w:cs="Times New Roman"/>
          <w:sz w:val="24"/>
          <w:szCs w:val="24"/>
          <w:lang w:eastAsia="fr-FR"/>
        </w:rPr>
        <w:t xml:space="preserve">n donne R= -10 log </w:t>
      </w:r>
      <w:r w:rsidR="00C66C3D" w:rsidRPr="00285A9C">
        <w:rPr>
          <w:rFonts w:ascii="Symbol" w:eastAsia="Times New Roman" w:hAnsi="Symbol" w:cs="Times New Roman"/>
          <w:sz w:val="24"/>
          <w:szCs w:val="24"/>
          <w:lang w:eastAsia="fr-FR"/>
        </w:rPr>
        <w:t></w:t>
      </w:r>
      <w:r w:rsidR="00C66C3D" w:rsidRPr="00285A9C">
        <w:rPr>
          <w:rFonts w:ascii="Times New Roman" w:eastAsia="Times New Roman" w:hAnsi="Times New Roman" w:cs="Times New Roman"/>
          <w:sz w:val="24"/>
          <w:szCs w:val="24"/>
          <w:lang w:eastAsia="fr-FR"/>
        </w:rPr>
        <w:t>.</w:t>
      </w:r>
    </w:p>
    <w:p w:rsidR="00285A9C" w:rsidRPr="00285A9C" w:rsidRDefault="00285A9C" w:rsidP="00285A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85A9C">
        <w:rPr>
          <w:rFonts w:ascii="Times New Roman" w:eastAsia="Times New Roman" w:hAnsi="Times New Roman" w:cs="Times New Roman"/>
          <w:sz w:val="24"/>
          <w:szCs w:val="24"/>
          <w:lang w:eastAsia="fr-FR"/>
        </w:rPr>
        <w:t xml:space="preserve">Quel est le facteur de transmission acoustique </w:t>
      </w:r>
      <w:r w:rsidRPr="00285A9C">
        <w:rPr>
          <w:rFonts w:ascii="Symbol" w:eastAsia="Times New Roman" w:hAnsi="Symbol" w:cs="Times New Roman"/>
          <w:sz w:val="24"/>
          <w:szCs w:val="24"/>
          <w:lang w:eastAsia="fr-FR"/>
        </w:rPr>
        <w:t></w:t>
      </w:r>
      <w:r w:rsidRPr="00285A9C">
        <w:rPr>
          <w:rFonts w:ascii="Times New Roman" w:eastAsia="Times New Roman" w:hAnsi="Times New Roman" w:cs="Times New Roman"/>
          <w:sz w:val="24"/>
          <w:szCs w:val="24"/>
          <w:vertAlign w:val="subscript"/>
          <w:lang w:eastAsia="fr-FR"/>
        </w:rPr>
        <w:t>v</w:t>
      </w:r>
      <w:r w:rsidRPr="00285A9C">
        <w:rPr>
          <w:rFonts w:ascii="Times New Roman" w:eastAsia="Times New Roman" w:hAnsi="Times New Roman" w:cs="Times New Roman"/>
          <w:sz w:val="24"/>
          <w:szCs w:val="24"/>
          <w:lang w:eastAsia="fr-FR"/>
        </w:rPr>
        <w:t xml:space="preserve"> du vitrage ?</w:t>
      </w:r>
    </w:p>
    <w:p w:rsidR="00285A9C" w:rsidRPr="00285A9C" w:rsidRDefault="00285A9C" w:rsidP="00285A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85A9C">
        <w:rPr>
          <w:rFonts w:ascii="Times New Roman" w:eastAsia="Times New Roman" w:hAnsi="Times New Roman" w:cs="Times New Roman"/>
          <w:sz w:val="24"/>
          <w:szCs w:val="24"/>
          <w:lang w:eastAsia="fr-FR"/>
        </w:rPr>
        <w:t xml:space="preserve">Exprimer le facteur de transmission acoustique total </w:t>
      </w:r>
      <w:r w:rsidRPr="00285A9C">
        <w:rPr>
          <w:rFonts w:ascii="Symbol" w:eastAsia="Times New Roman" w:hAnsi="Symbol" w:cs="Times New Roman"/>
          <w:sz w:val="24"/>
          <w:szCs w:val="24"/>
          <w:lang w:eastAsia="fr-FR"/>
        </w:rPr>
        <w:t></w:t>
      </w:r>
      <w:r w:rsidRPr="00285A9C">
        <w:rPr>
          <w:rFonts w:ascii="Times New Roman" w:eastAsia="Times New Roman" w:hAnsi="Times New Roman" w:cs="Times New Roman"/>
          <w:sz w:val="24"/>
          <w:szCs w:val="24"/>
          <w:lang w:eastAsia="fr-FR"/>
        </w:rPr>
        <w:t xml:space="preserve"> de la paroi composée en fonction des facteurs de transmission </w:t>
      </w:r>
      <w:r w:rsidRPr="00285A9C">
        <w:rPr>
          <w:rFonts w:ascii="Symbol" w:eastAsia="Times New Roman" w:hAnsi="Symbol" w:cs="Times New Roman"/>
          <w:sz w:val="24"/>
          <w:szCs w:val="24"/>
          <w:lang w:eastAsia="fr-FR"/>
        </w:rPr>
        <w:t></w:t>
      </w:r>
      <w:r w:rsidRPr="00285A9C">
        <w:rPr>
          <w:rFonts w:ascii="Times New Roman" w:eastAsia="Times New Roman" w:hAnsi="Times New Roman" w:cs="Times New Roman"/>
          <w:sz w:val="24"/>
          <w:szCs w:val="24"/>
          <w:vertAlign w:val="subscript"/>
          <w:lang w:eastAsia="fr-FR"/>
        </w:rPr>
        <w:t>b</w:t>
      </w:r>
      <w:r w:rsidRPr="00285A9C">
        <w:rPr>
          <w:rFonts w:ascii="Times New Roman" w:eastAsia="Times New Roman" w:hAnsi="Times New Roman" w:cs="Times New Roman"/>
          <w:sz w:val="24"/>
          <w:szCs w:val="24"/>
          <w:lang w:eastAsia="fr-FR"/>
        </w:rPr>
        <w:t xml:space="preserve"> et </w:t>
      </w:r>
      <w:r w:rsidRPr="00285A9C">
        <w:rPr>
          <w:rFonts w:ascii="Symbol" w:eastAsia="Times New Roman" w:hAnsi="Symbol" w:cs="Times New Roman"/>
          <w:sz w:val="24"/>
          <w:szCs w:val="24"/>
          <w:lang w:eastAsia="fr-FR"/>
        </w:rPr>
        <w:t></w:t>
      </w:r>
      <w:r w:rsidRPr="00285A9C">
        <w:rPr>
          <w:rFonts w:ascii="Times New Roman" w:eastAsia="Times New Roman" w:hAnsi="Times New Roman" w:cs="Times New Roman"/>
          <w:sz w:val="24"/>
          <w:szCs w:val="24"/>
          <w:vertAlign w:val="subscript"/>
          <w:lang w:eastAsia="fr-FR"/>
        </w:rPr>
        <w:t>v</w:t>
      </w:r>
      <w:r w:rsidRPr="00285A9C">
        <w:rPr>
          <w:rFonts w:ascii="Times New Roman" w:eastAsia="Times New Roman" w:hAnsi="Times New Roman" w:cs="Times New Roman"/>
          <w:sz w:val="24"/>
          <w:szCs w:val="24"/>
          <w:lang w:eastAsia="fr-FR"/>
        </w:rPr>
        <w:t xml:space="preserve"> </w:t>
      </w:r>
      <w:r w:rsidR="00CF12FF">
        <w:rPr>
          <w:rFonts w:ascii="Times New Roman" w:eastAsia="Times New Roman" w:hAnsi="Times New Roman" w:cs="Times New Roman"/>
          <w:sz w:val="24"/>
          <w:szCs w:val="24"/>
          <w:lang w:eastAsia="fr-FR"/>
        </w:rPr>
        <w:t>et des pourcentages de chacun</w:t>
      </w:r>
      <w:r w:rsidRPr="00285A9C">
        <w:rPr>
          <w:rFonts w:ascii="Times New Roman" w:eastAsia="Times New Roman" w:hAnsi="Times New Roman" w:cs="Times New Roman"/>
          <w:sz w:val="24"/>
          <w:szCs w:val="24"/>
          <w:lang w:eastAsia="fr-FR"/>
        </w:rPr>
        <w:t xml:space="preserve">. Calculer </w:t>
      </w:r>
      <w:r w:rsidRPr="00285A9C">
        <w:rPr>
          <w:rFonts w:ascii="Symbol" w:eastAsia="Times New Roman" w:hAnsi="Symbol" w:cs="Times New Roman"/>
          <w:sz w:val="24"/>
          <w:szCs w:val="24"/>
          <w:lang w:eastAsia="fr-FR"/>
        </w:rPr>
        <w:t></w:t>
      </w:r>
      <w:r w:rsidRPr="00285A9C">
        <w:rPr>
          <w:rFonts w:ascii="Times New Roman" w:eastAsia="Times New Roman" w:hAnsi="Times New Roman" w:cs="Times New Roman"/>
          <w:sz w:val="24"/>
          <w:szCs w:val="24"/>
          <w:lang w:eastAsia="fr-FR"/>
        </w:rPr>
        <w:t>.</w:t>
      </w:r>
    </w:p>
    <w:p w:rsidR="00285A9C" w:rsidRPr="00285A9C" w:rsidRDefault="00285A9C" w:rsidP="00285A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85A9C">
        <w:rPr>
          <w:rFonts w:ascii="Times New Roman" w:eastAsia="Times New Roman" w:hAnsi="Times New Roman" w:cs="Times New Roman"/>
          <w:sz w:val="24"/>
          <w:szCs w:val="24"/>
          <w:lang w:eastAsia="fr-FR"/>
        </w:rPr>
        <w:t>Quel est l'affaiblissement phonique total de la paroi ? La réglementation indique pour l'isolation minimum aux bruits routiers extérieurs la valeur de 30 dB(A). La pièce étudiée répond-elle à cette exigence ?</w:t>
      </w:r>
    </w:p>
    <w:p w:rsidR="00285A9C" w:rsidRPr="00285A9C" w:rsidRDefault="00285A9C" w:rsidP="00285A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85A9C">
        <w:rPr>
          <w:rFonts w:ascii="Times New Roman" w:eastAsia="Times New Roman" w:hAnsi="Times New Roman" w:cs="Times New Roman"/>
          <w:sz w:val="24"/>
          <w:szCs w:val="24"/>
          <w:lang w:eastAsia="fr-FR"/>
        </w:rPr>
        <w:t>Le changement de vitrage par un double vitrage feuillet d'affaiblissement acoustique 38 dB(A) serait-il suffisant ?</w:t>
      </w:r>
      <w:r w:rsidR="00CF12FF">
        <w:rPr>
          <w:rFonts w:ascii="Times New Roman" w:eastAsia="Times New Roman" w:hAnsi="Times New Roman" w:cs="Times New Roman"/>
          <w:sz w:val="24"/>
          <w:szCs w:val="24"/>
          <w:lang w:eastAsia="fr-FR"/>
        </w:rPr>
        <w:t xml:space="preserve"> (on déterminera à nouveau le </w:t>
      </w:r>
      <w:r w:rsidR="00CF12FF" w:rsidRPr="00285A9C">
        <w:rPr>
          <w:rFonts w:ascii="Times New Roman" w:eastAsia="Times New Roman" w:hAnsi="Times New Roman" w:cs="Times New Roman"/>
          <w:sz w:val="24"/>
          <w:szCs w:val="24"/>
          <w:lang w:eastAsia="fr-FR"/>
        </w:rPr>
        <w:t xml:space="preserve">facteur de transmission acoustique </w:t>
      </w:r>
      <w:r w:rsidR="00CF12FF" w:rsidRPr="00285A9C">
        <w:rPr>
          <w:rFonts w:ascii="Symbol" w:eastAsia="Times New Roman" w:hAnsi="Symbol" w:cs="Times New Roman"/>
          <w:sz w:val="24"/>
          <w:szCs w:val="24"/>
          <w:lang w:eastAsia="fr-FR"/>
        </w:rPr>
        <w:t></w:t>
      </w:r>
      <w:r w:rsidR="00CF12FF" w:rsidRPr="00CF12FF">
        <w:rPr>
          <w:rFonts w:eastAsia="Times New Roman" w:cs="Times New Roman"/>
          <w:sz w:val="24"/>
          <w:szCs w:val="24"/>
          <w:lang w:eastAsia="fr-FR"/>
        </w:rPr>
        <w:t>'</w:t>
      </w:r>
      <w:r w:rsidR="00CF12FF" w:rsidRPr="00285A9C">
        <w:rPr>
          <w:rFonts w:ascii="Times New Roman" w:eastAsia="Times New Roman" w:hAnsi="Times New Roman" w:cs="Times New Roman"/>
          <w:sz w:val="24"/>
          <w:szCs w:val="24"/>
          <w:vertAlign w:val="subscript"/>
          <w:lang w:eastAsia="fr-FR"/>
        </w:rPr>
        <w:t>v</w:t>
      </w:r>
      <w:r w:rsidR="00CF12FF" w:rsidRPr="00285A9C">
        <w:rPr>
          <w:rFonts w:ascii="Times New Roman" w:eastAsia="Times New Roman" w:hAnsi="Times New Roman" w:cs="Times New Roman"/>
          <w:sz w:val="24"/>
          <w:szCs w:val="24"/>
          <w:lang w:eastAsia="fr-FR"/>
        </w:rPr>
        <w:t xml:space="preserve"> du vitrage</w:t>
      </w:r>
      <w:r w:rsidR="00CF12FF">
        <w:rPr>
          <w:rFonts w:ascii="Times New Roman" w:eastAsia="Times New Roman" w:hAnsi="Times New Roman" w:cs="Times New Roman"/>
          <w:sz w:val="24"/>
          <w:szCs w:val="24"/>
          <w:lang w:eastAsia="fr-FR"/>
        </w:rPr>
        <w:t xml:space="preserve">, puis </w:t>
      </w:r>
      <w:r w:rsidR="00CF12FF" w:rsidRPr="00285A9C">
        <w:rPr>
          <w:rFonts w:ascii="Times New Roman" w:eastAsia="Times New Roman" w:hAnsi="Times New Roman" w:cs="Times New Roman"/>
          <w:sz w:val="24"/>
          <w:szCs w:val="24"/>
          <w:lang w:eastAsia="fr-FR"/>
        </w:rPr>
        <w:t xml:space="preserve">le facteur de transmission acoustique total </w:t>
      </w:r>
      <w:r w:rsidR="00CF12FF" w:rsidRPr="00285A9C">
        <w:rPr>
          <w:rFonts w:ascii="Symbol" w:eastAsia="Times New Roman" w:hAnsi="Symbol" w:cs="Times New Roman"/>
          <w:sz w:val="24"/>
          <w:szCs w:val="24"/>
          <w:lang w:eastAsia="fr-FR"/>
        </w:rPr>
        <w:t></w:t>
      </w:r>
      <w:r w:rsidR="00CF12FF" w:rsidRPr="00CF12FF">
        <w:rPr>
          <w:rFonts w:ascii="Times New Roman" w:eastAsia="Times New Roman" w:hAnsi="Times New Roman" w:cs="Times New Roman"/>
          <w:sz w:val="24"/>
          <w:szCs w:val="24"/>
          <w:lang w:eastAsia="fr-FR"/>
        </w:rPr>
        <w:t>'</w:t>
      </w:r>
      <w:r w:rsidR="00CF12FF">
        <w:rPr>
          <w:rFonts w:ascii="Times New Roman" w:eastAsia="Times New Roman" w:hAnsi="Times New Roman" w:cs="Times New Roman"/>
          <w:sz w:val="24"/>
          <w:szCs w:val="24"/>
          <w:lang w:eastAsia="fr-FR"/>
        </w:rPr>
        <w:t xml:space="preserve"> </w:t>
      </w:r>
      <w:r w:rsidR="00CF12FF" w:rsidRPr="00CF12FF">
        <w:rPr>
          <w:rFonts w:ascii="Times New Roman" w:eastAsia="Times New Roman" w:hAnsi="Times New Roman" w:cs="Times New Roman"/>
          <w:sz w:val="24"/>
          <w:szCs w:val="24"/>
          <w:lang w:eastAsia="fr-FR"/>
        </w:rPr>
        <w:t>et ensuite</w:t>
      </w:r>
      <w:r w:rsidR="00CF12FF">
        <w:rPr>
          <w:rFonts w:ascii="Symbol" w:eastAsia="Times New Roman" w:hAnsi="Symbol" w:cs="Times New Roman"/>
          <w:sz w:val="24"/>
          <w:szCs w:val="24"/>
          <w:lang w:eastAsia="fr-FR"/>
        </w:rPr>
        <w:t></w:t>
      </w:r>
      <w:r w:rsidR="00CF12FF" w:rsidRPr="00CF12FF">
        <w:rPr>
          <w:rFonts w:ascii="Times New Roman" w:eastAsia="Times New Roman" w:hAnsi="Times New Roman" w:cs="Times New Roman"/>
          <w:sz w:val="24"/>
          <w:szCs w:val="24"/>
          <w:lang w:eastAsia="fr-FR"/>
        </w:rPr>
        <w:t>R'</w:t>
      </w:r>
      <w:r w:rsidR="00CF12FF">
        <w:rPr>
          <w:rFonts w:ascii="Times New Roman" w:eastAsia="Times New Roman" w:hAnsi="Times New Roman" w:cs="Times New Roman"/>
          <w:sz w:val="24"/>
          <w:szCs w:val="24"/>
          <w:lang w:eastAsia="fr-FR"/>
        </w:rPr>
        <w:t xml:space="preserve"> pour répondre à la question</w:t>
      </w:r>
    </w:p>
    <w:p w:rsidR="00285A9C" w:rsidRPr="00285A9C" w:rsidRDefault="00285A9C" w:rsidP="00285A9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85A9C">
        <w:rPr>
          <w:rFonts w:ascii="Times New Roman" w:eastAsia="Times New Roman" w:hAnsi="Times New Roman" w:cs="Times New Roman"/>
          <w:sz w:val="24"/>
          <w:szCs w:val="24"/>
          <w:lang w:eastAsia="fr-FR"/>
        </w:rPr>
        <w:t>Le mur de briques est recouvert d'un matériau dont l</w:t>
      </w:r>
      <w:r w:rsidR="00585738">
        <w:rPr>
          <w:rFonts w:ascii="Times New Roman" w:eastAsia="Times New Roman" w:hAnsi="Times New Roman" w:cs="Times New Roman"/>
          <w:sz w:val="24"/>
          <w:szCs w:val="24"/>
          <w:lang w:eastAsia="fr-FR"/>
        </w:rPr>
        <w:t>es qualités acoustiques permetten</w:t>
      </w:r>
      <w:r w:rsidRPr="00285A9C">
        <w:rPr>
          <w:rFonts w:ascii="Times New Roman" w:eastAsia="Times New Roman" w:hAnsi="Times New Roman" w:cs="Times New Roman"/>
          <w:sz w:val="24"/>
          <w:szCs w:val="24"/>
          <w:lang w:eastAsia="fr-FR"/>
        </w:rPr>
        <w:t>t dans le cas d'un double vitrage d'atteindre l'isolation minimum réglementaire (30 dB(A)). Quel doit être le facteur de transmission acoustique de la partie non vitrée ?</w:t>
      </w:r>
    </w:p>
    <w:p w:rsidR="00EF3EDC" w:rsidRPr="00285A9C" w:rsidRDefault="00EF3EDC" w:rsidP="00C66C3D">
      <w:pPr>
        <w:spacing w:after="0" w:line="240" w:lineRule="auto"/>
        <w:rPr>
          <w:rFonts w:ascii="Times New Roman" w:eastAsia="Times New Roman" w:hAnsi="Times New Roman" w:cs="Times New Roman"/>
          <w:b/>
          <w:sz w:val="24"/>
          <w:szCs w:val="24"/>
          <w:lang w:eastAsia="fr-FR"/>
        </w:rPr>
      </w:pPr>
      <w:r w:rsidRPr="00285A9C">
        <w:rPr>
          <w:rFonts w:ascii="Times New Roman" w:eastAsia="Times New Roman" w:hAnsi="Times New Roman" w:cs="Times New Roman"/>
          <w:b/>
          <w:sz w:val="24"/>
          <w:szCs w:val="24"/>
          <w:lang w:eastAsia="fr-FR"/>
        </w:rPr>
        <w:t xml:space="preserve">Exercice </w:t>
      </w:r>
      <w:r>
        <w:rPr>
          <w:rFonts w:ascii="Times New Roman" w:eastAsia="Times New Roman" w:hAnsi="Times New Roman" w:cs="Times New Roman"/>
          <w:b/>
          <w:sz w:val="24"/>
          <w:szCs w:val="24"/>
          <w:lang w:eastAsia="fr-FR"/>
        </w:rPr>
        <w:t>2</w:t>
      </w:r>
    </w:p>
    <w:p w:rsidR="00EF3EDC" w:rsidRPr="00EF3EDC" w:rsidRDefault="00EF3EDC" w:rsidP="00C66C3D">
      <w:pPr>
        <w:pStyle w:val="Retraitnormal"/>
        <w:spacing w:before="0" w:beforeAutospacing="0" w:after="0" w:afterAutospacing="0"/>
        <w:rPr>
          <w:rFonts w:eastAsia="MS Mincho"/>
          <w:lang w:val="fr-CA"/>
        </w:rPr>
      </w:pPr>
      <w:r w:rsidRPr="00EF3EDC">
        <w:rPr>
          <w:rFonts w:eastAsia="MS Mincho"/>
          <w:lang w:val="fr-CA"/>
        </w:rPr>
        <w:t xml:space="preserve">Dans un établissement scolaire, on dispose de deux salles neuves de dimensions </w:t>
      </w:r>
    </w:p>
    <w:p w:rsidR="00EF3EDC" w:rsidRPr="00EF3EDC" w:rsidRDefault="00EF3EDC" w:rsidP="00C66C3D">
      <w:pPr>
        <w:pStyle w:val="Retraitnormal"/>
        <w:spacing w:before="0" w:beforeAutospacing="0" w:after="0" w:afterAutospacing="0"/>
      </w:pPr>
      <w:r w:rsidRPr="00EF3EDC">
        <w:rPr>
          <w:rFonts w:eastAsia="MS Mincho"/>
          <w:lang w:val="fr-CA"/>
        </w:rPr>
        <w:t>L = 15 m ; l = 10 m ; H = 3,2 m.</w:t>
      </w:r>
    </w:p>
    <w:p w:rsidR="00EF3EDC" w:rsidRPr="00EF3EDC" w:rsidRDefault="00EF3EDC" w:rsidP="00EF3EDC">
      <w:pPr>
        <w:pStyle w:val="Retraitnormal"/>
        <w:spacing w:before="0" w:beforeAutospacing="0" w:after="0" w:afterAutospacing="0"/>
        <w:jc w:val="both"/>
      </w:pPr>
      <w:r w:rsidRPr="00EF3EDC">
        <w:rPr>
          <w:rFonts w:eastAsia="MS Mincho"/>
          <w:lang w:val="fr-CA"/>
        </w:rPr>
        <w:t>On procède à une mesure du temps de réverbération T</w:t>
      </w:r>
      <w:r w:rsidRPr="00EF3EDC">
        <w:rPr>
          <w:rFonts w:eastAsia="MS Mincho"/>
          <w:vertAlign w:val="subscript"/>
          <w:lang w:val="fr-CA"/>
        </w:rPr>
        <w:t>R</w:t>
      </w:r>
      <w:r w:rsidRPr="00EF3EDC">
        <w:rPr>
          <w:rFonts w:eastAsia="MS Mincho"/>
          <w:lang w:val="fr-CA"/>
        </w:rPr>
        <w:t xml:space="preserve">. </w:t>
      </w:r>
    </w:p>
    <w:p w:rsidR="00EF3EDC" w:rsidRDefault="00EF3EDC" w:rsidP="00EF3EDC">
      <w:pPr>
        <w:pStyle w:val="rpremire"/>
        <w:numPr>
          <w:ilvl w:val="0"/>
          <w:numId w:val="2"/>
        </w:numPr>
        <w:spacing w:before="0" w:beforeAutospacing="0" w:after="0" w:afterAutospacing="0"/>
        <w:jc w:val="both"/>
      </w:pPr>
      <w:r w:rsidRPr="00EF3EDC">
        <w:rPr>
          <w:rFonts w:eastAsia="MS Mincho"/>
        </w:rPr>
        <w:t xml:space="preserve">On admet la formule de Sabine soit </w:t>
      </w:r>
      <w:r w:rsidRPr="00EF3EDC">
        <w:rPr>
          <w:rFonts w:eastAsia="MS Mincho"/>
          <w:lang w:val="fr-CA"/>
        </w:rPr>
        <w:t>T</w:t>
      </w:r>
      <w:r w:rsidRPr="00EF3EDC">
        <w:rPr>
          <w:rFonts w:eastAsia="MS Mincho"/>
          <w:vertAlign w:val="subscript"/>
          <w:lang w:val="fr-CA"/>
        </w:rPr>
        <w:t>R</w:t>
      </w:r>
      <w:r w:rsidRPr="00EF3EDC">
        <w:rPr>
          <w:rFonts w:eastAsia="MS Mincho"/>
          <w:lang w:val="fr-CA"/>
        </w:rPr>
        <w:t xml:space="preserve"> = 0,16.</w:t>
      </w:r>
      <w:r w:rsidRPr="00EF3EDC">
        <w:t>V/A</w:t>
      </w:r>
    </w:p>
    <w:p w:rsidR="00EF3EDC" w:rsidRDefault="00EF3EDC" w:rsidP="00EF3EDC">
      <w:pPr>
        <w:pStyle w:val="rpremire"/>
        <w:numPr>
          <w:ilvl w:val="1"/>
          <w:numId w:val="2"/>
        </w:numPr>
        <w:spacing w:before="0" w:beforeAutospacing="0" w:after="0" w:afterAutospacing="0"/>
        <w:jc w:val="both"/>
      </w:pPr>
      <w:r w:rsidRPr="00EF3EDC">
        <w:rPr>
          <w:rFonts w:eastAsia="MS Mincho"/>
          <w:lang w:val="fr-CA"/>
        </w:rPr>
        <w:t xml:space="preserve">Donner la signification de chacun des termes et préciser leur unité. </w:t>
      </w:r>
    </w:p>
    <w:p w:rsidR="00EF3EDC" w:rsidRPr="00EF3EDC" w:rsidRDefault="00EF3EDC" w:rsidP="00EF3EDC">
      <w:pPr>
        <w:pStyle w:val="rpremire"/>
        <w:numPr>
          <w:ilvl w:val="1"/>
          <w:numId w:val="2"/>
        </w:numPr>
        <w:spacing w:before="0" w:beforeAutospacing="0" w:after="0" w:afterAutospacing="0"/>
        <w:jc w:val="both"/>
      </w:pPr>
      <w:r w:rsidRPr="00EF3EDC">
        <w:rPr>
          <w:rFonts w:eastAsia="MS Mincho"/>
        </w:rPr>
        <w:t xml:space="preserve"> La mesure donne T</w:t>
      </w:r>
      <w:r w:rsidRPr="00EF3EDC">
        <w:rPr>
          <w:rFonts w:eastAsia="MS Mincho"/>
          <w:vertAlign w:val="subscript"/>
        </w:rPr>
        <w:t xml:space="preserve">R </w:t>
      </w:r>
      <w:r w:rsidRPr="00EF3EDC">
        <w:rPr>
          <w:rFonts w:eastAsia="MS Mincho"/>
        </w:rPr>
        <w:t xml:space="preserve">= 2,2 s. En déduire la surface d'absorption équiva1ente de chacune de ces salles neuves. </w:t>
      </w:r>
    </w:p>
    <w:p w:rsidR="00EF3EDC" w:rsidRPr="00EF3EDC" w:rsidRDefault="00EF3EDC" w:rsidP="00EF3EDC">
      <w:pPr>
        <w:pStyle w:val="rpremire"/>
        <w:numPr>
          <w:ilvl w:val="0"/>
          <w:numId w:val="2"/>
        </w:numPr>
        <w:spacing w:before="0" w:beforeAutospacing="0" w:after="0" w:afterAutospacing="0"/>
        <w:jc w:val="both"/>
      </w:pPr>
      <w:r w:rsidRPr="00EF3EDC">
        <w:rPr>
          <w:rFonts w:eastAsia="MS Mincho"/>
        </w:rPr>
        <w:t>On veut adapter une de ces salles en salle de concert et l'autre en salle de classe. On doit, pour ce faire, ramener le T</w:t>
      </w:r>
      <w:r w:rsidRPr="00EF3EDC">
        <w:rPr>
          <w:rFonts w:eastAsia="MS Mincho"/>
          <w:vertAlign w:val="subscript"/>
        </w:rPr>
        <w:t>R</w:t>
      </w:r>
      <w:r w:rsidRPr="00EF3EDC">
        <w:rPr>
          <w:rFonts w:eastAsia="MS Mincho"/>
        </w:rPr>
        <w:t xml:space="preserve"> à 0,5 s pour l'une, et 1,5 s pour l'autre. </w:t>
      </w:r>
    </w:p>
    <w:p w:rsidR="00EF3EDC" w:rsidRPr="00EF3EDC" w:rsidRDefault="00EF3EDC" w:rsidP="00EF3EDC">
      <w:pPr>
        <w:pStyle w:val="rpremire"/>
        <w:numPr>
          <w:ilvl w:val="1"/>
          <w:numId w:val="2"/>
        </w:numPr>
        <w:spacing w:before="0" w:beforeAutospacing="0" w:after="0" w:afterAutospacing="0"/>
        <w:jc w:val="both"/>
      </w:pPr>
      <w:r w:rsidRPr="00EF3EDC">
        <w:rPr>
          <w:rFonts w:eastAsia="MS Mincho"/>
        </w:rPr>
        <w:t xml:space="preserve"> Affecter les deux valeurs à chaque usage. </w:t>
      </w:r>
    </w:p>
    <w:p w:rsidR="00EF3EDC" w:rsidRPr="00C66C3D" w:rsidRDefault="00EF3EDC" w:rsidP="00EF3EDC">
      <w:pPr>
        <w:pStyle w:val="rpremire"/>
        <w:numPr>
          <w:ilvl w:val="1"/>
          <w:numId w:val="2"/>
        </w:numPr>
        <w:spacing w:before="0" w:beforeAutospacing="0" w:after="0" w:afterAutospacing="0"/>
        <w:jc w:val="both"/>
      </w:pPr>
      <w:r w:rsidRPr="00585738">
        <w:rPr>
          <w:rFonts w:eastAsia="MS Mincho"/>
        </w:rPr>
        <w:t xml:space="preserve"> Les murs sont recouverts d'un matériau de coefficient d'absorption </w:t>
      </w:r>
      <w:r w:rsidRPr="00EF3EDC">
        <w:rPr>
          <w:rFonts w:eastAsia="MS Mincho"/>
        </w:rPr>
        <w:sym w:font="Symbol" w:char="0061"/>
      </w:r>
      <w:r w:rsidRPr="00585738">
        <w:rPr>
          <w:rFonts w:eastAsia="MS Mincho"/>
          <w:vertAlign w:val="subscript"/>
        </w:rPr>
        <w:t>0</w:t>
      </w:r>
      <w:r w:rsidRPr="00585738">
        <w:rPr>
          <w:rFonts w:eastAsia="MS Mincho"/>
        </w:rPr>
        <w:t xml:space="preserve"> = 0,20.</w:t>
      </w:r>
      <w:r w:rsidR="00585738">
        <w:rPr>
          <w:rFonts w:eastAsia="MS Mincho"/>
        </w:rPr>
        <w:t xml:space="preserve"> </w:t>
      </w:r>
      <w:r w:rsidRPr="00585738">
        <w:rPr>
          <w:rFonts w:eastAsia="MS Mincho"/>
        </w:rPr>
        <w:t xml:space="preserve">Le plancher n'intervient pas dans le calcul. On recouvre le plafond avec un matériau de coefficient d'absorption </w:t>
      </w:r>
      <w:r w:rsidRPr="00EF3EDC">
        <w:rPr>
          <w:rFonts w:eastAsia="MS Mincho"/>
        </w:rPr>
        <w:sym w:font="Symbol" w:char="0061"/>
      </w:r>
      <w:r w:rsidRPr="00585738">
        <w:rPr>
          <w:rFonts w:eastAsia="MS Mincho"/>
          <w:vertAlign w:val="subscript"/>
        </w:rPr>
        <w:t>1</w:t>
      </w:r>
      <w:r w:rsidRPr="00585738">
        <w:rPr>
          <w:rFonts w:eastAsia="MS Mincho"/>
        </w:rPr>
        <w:t xml:space="preserve"> pour amener le T</w:t>
      </w:r>
      <w:r w:rsidRPr="00585738">
        <w:rPr>
          <w:rFonts w:eastAsia="MS Mincho"/>
          <w:vertAlign w:val="subscript"/>
        </w:rPr>
        <w:t>R</w:t>
      </w:r>
      <w:r w:rsidRPr="00585738">
        <w:rPr>
          <w:rFonts w:eastAsia="MS Mincho"/>
        </w:rPr>
        <w:t xml:space="preserve"> d'une salle à la valeur 1,5 s. Calculer la valeur de </w:t>
      </w:r>
      <w:r w:rsidRPr="00EF3EDC">
        <w:rPr>
          <w:rFonts w:eastAsia="MS Mincho"/>
        </w:rPr>
        <w:sym w:font="Symbol" w:char="0061"/>
      </w:r>
      <w:r w:rsidRPr="00585738">
        <w:rPr>
          <w:rFonts w:eastAsia="MS Mincho"/>
          <w:vertAlign w:val="subscript"/>
        </w:rPr>
        <w:t>1</w:t>
      </w:r>
      <w:r w:rsidRPr="00585738">
        <w:rPr>
          <w:rFonts w:eastAsia="MS Mincho"/>
        </w:rPr>
        <w:t xml:space="preserve">. </w:t>
      </w:r>
    </w:p>
    <w:p w:rsidR="00C66C3D" w:rsidRPr="00EF3EDC" w:rsidRDefault="00C66C3D" w:rsidP="00C66C3D">
      <w:pPr>
        <w:pStyle w:val="rpremire"/>
        <w:spacing w:before="0" w:beforeAutospacing="0" w:after="0" w:afterAutospacing="0"/>
        <w:ind w:left="1491"/>
        <w:jc w:val="both"/>
      </w:pPr>
    </w:p>
    <w:p w:rsidR="00C66C3D" w:rsidRDefault="00C66C3D" w:rsidP="00C66C3D">
      <w:pPr>
        <w:spacing w:after="0" w:line="240" w:lineRule="auto"/>
        <w:rPr>
          <w:rFonts w:ascii="Times New Roman" w:hAnsi="Times New Roman" w:cs="Times New Roman"/>
          <w:b/>
          <w:sz w:val="24"/>
          <w:szCs w:val="24"/>
        </w:rPr>
      </w:pPr>
      <w:r>
        <w:rPr>
          <w:rFonts w:ascii="Times New Roman" w:hAnsi="Times New Roman" w:cs="Times New Roman"/>
          <w:b/>
          <w:sz w:val="24"/>
          <w:szCs w:val="24"/>
        </w:rPr>
        <w:t>Exercice 3</w:t>
      </w:r>
    </w:p>
    <w:p w:rsidR="00C66C3D" w:rsidRDefault="00C66C3D" w:rsidP="00C66C3D">
      <w:pPr>
        <w:spacing w:after="0" w:line="240" w:lineRule="auto"/>
        <w:rPr>
          <w:rFonts w:ascii="Times New Roman" w:hAnsi="Times New Roman" w:cs="Times New Roman"/>
          <w:sz w:val="24"/>
          <w:szCs w:val="24"/>
        </w:rPr>
      </w:pPr>
      <w:r>
        <w:rPr>
          <w:rFonts w:ascii="Times New Roman" w:hAnsi="Times New Roman" w:cs="Times New Roman"/>
          <w:sz w:val="24"/>
          <w:szCs w:val="24"/>
        </w:rPr>
        <w:t>Le directeur d’un musée « arts et traditions » a décidé de créer un département « instruments de musique ». Pour cela un espace sera réservé à l’exposition des instruments et un autre espace sera aménagé en petit auditorium. Le cahier des charges contient les descriptions suivantes :</w:t>
      </w:r>
    </w:p>
    <w:p w:rsidR="00C66C3D" w:rsidRDefault="00C66C3D" w:rsidP="00C66C3D">
      <w:pPr>
        <w:spacing w:after="120" w:line="240" w:lineRule="auto"/>
        <w:jc w:val="both"/>
        <w:rPr>
          <w:rFonts w:ascii="Times New Roman" w:hAnsi="Times New Roman" w:cs="Times New Roman"/>
          <w:sz w:val="24"/>
          <w:szCs w:val="24"/>
        </w:rPr>
      </w:pPr>
      <w:r w:rsidRPr="00C95A8F">
        <w:rPr>
          <w:rFonts w:ascii="Times New Roman" w:hAnsi="Times New Roman" w:cs="Times New Roman"/>
          <w:b/>
          <w:sz w:val="24"/>
          <w:szCs w:val="24"/>
          <w:u w:val="single"/>
        </w:rPr>
        <w:t>Auditorium </w:t>
      </w:r>
      <w:r w:rsidRPr="00C95A8F">
        <w:rPr>
          <w:rFonts w:ascii="Times New Roman" w:hAnsi="Times New Roman" w:cs="Times New Roman"/>
          <w:sz w:val="24"/>
          <w:szCs w:val="24"/>
        </w:rPr>
        <w:t>: le volume du local est V = 200 m</w:t>
      </w:r>
      <w:r w:rsidRPr="00C95A8F">
        <w:rPr>
          <w:rFonts w:ascii="Times New Roman" w:hAnsi="Times New Roman" w:cs="Times New Roman"/>
          <w:sz w:val="24"/>
          <w:szCs w:val="24"/>
          <w:vertAlign w:val="superscript"/>
        </w:rPr>
        <w:t>3</w:t>
      </w:r>
      <w:r w:rsidRPr="00C95A8F">
        <w:rPr>
          <w:rFonts w:ascii="Times New Roman" w:hAnsi="Times New Roman" w:cs="Times New Roman"/>
          <w:sz w:val="24"/>
          <w:szCs w:val="24"/>
        </w:rPr>
        <w:t>. La hauteu</w:t>
      </w:r>
      <w:r>
        <w:rPr>
          <w:rFonts w:ascii="Times New Roman" w:hAnsi="Times New Roman" w:cs="Times New Roman"/>
          <w:sz w:val="24"/>
          <w:szCs w:val="24"/>
        </w:rPr>
        <w:t>r</w:t>
      </w:r>
      <w:r w:rsidRPr="00C95A8F">
        <w:rPr>
          <w:rFonts w:ascii="Times New Roman" w:hAnsi="Times New Roman" w:cs="Times New Roman"/>
          <w:sz w:val="24"/>
          <w:szCs w:val="24"/>
        </w:rPr>
        <w:t xml:space="preserve"> sous plafond est h = 4m.</w:t>
      </w:r>
      <w:r>
        <w:rPr>
          <w:rFonts w:ascii="Times New Roman" w:hAnsi="Times New Roman" w:cs="Times New Roman"/>
          <w:sz w:val="24"/>
          <w:szCs w:val="24"/>
        </w:rPr>
        <w:t xml:space="preserve"> Les murs de surface totale 120 m² sont recouverts d’un matériau absorbant de coefficient </w:t>
      </w:r>
      <w:r w:rsidRPr="00C95A8F">
        <w:rPr>
          <w:rFonts w:ascii="Symbol" w:hAnsi="Symbol" w:cs="Times New Roman"/>
          <w:sz w:val="24"/>
          <w:szCs w:val="24"/>
        </w:rPr>
        <w:t></w:t>
      </w:r>
      <w:r w:rsidRPr="00C95A8F">
        <w:rPr>
          <w:rFonts w:ascii="Times New Roman" w:hAnsi="Times New Roman" w:cs="Times New Roman"/>
          <w:sz w:val="24"/>
          <w:szCs w:val="24"/>
          <w:vertAlign w:val="subscript"/>
        </w:rPr>
        <w:t>m</w:t>
      </w:r>
      <w:r>
        <w:rPr>
          <w:rFonts w:ascii="Times New Roman" w:hAnsi="Times New Roman" w:cs="Times New Roman"/>
          <w:sz w:val="24"/>
          <w:szCs w:val="24"/>
        </w:rPr>
        <w:t xml:space="preserve"> qui doit permettre d’obtenir un temps de réverbération T compris entre 0,3 et 0,5s. Le plafond est déjà recouvert de dalles dont le coefficient est </w:t>
      </w:r>
      <w:r w:rsidRPr="00C95A8F">
        <w:rPr>
          <w:rFonts w:ascii="Symbol" w:hAnsi="Symbol" w:cs="Times New Roman"/>
          <w:sz w:val="24"/>
          <w:szCs w:val="24"/>
        </w:rPr>
        <w:t></w:t>
      </w:r>
      <w:r w:rsidRPr="00C95A8F">
        <w:rPr>
          <w:rFonts w:ascii="Times New Roman" w:hAnsi="Times New Roman" w:cs="Times New Roman"/>
          <w:sz w:val="24"/>
          <w:szCs w:val="24"/>
          <w:vertAlign w:val="subscript"/>
        </w:rPr>
        <w:t>p</w:t>
      </w:r>
      <w:r>
        <w:rPr>
          <w:rFonts w:ascii="Times New Roman" w:hAnsi="Times New Roman" w:cs="Times New Roman"/>
          <w:sz w:val="24"/>
          <w:szCs w:val="24"/>
        </w:rPr>
        <w:t xml:space="preserve"> = 0,05.</w:t>
      </w:r>
    </w:p>
    <w:p w:rsidR="00C66C3D" w:rsidRDefault="00C66C3D" w:rsidP="00C66C3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coefficient d’absorption du plancher est </w:t>
      </w:r>
      <w:r w:rsidRPr="00C95A8F">
        <w:rPr>
          <w:rFonts w:ascii="Symbol" w:hAnsi="Symbol" w:cs="Times New Roman"/>
          <w:sz w:val="24"/>
          <w:szCs w:val="24"/>
        </w:rPr>
        <w:t></w:t>
      </w:r>
      <w:r>
        <w:rPr>
          <w:rFonts w:ascii="Times New Roman" w:hAnsi="Times New Roman" w:cs="Times New Roman"/>
          <w:sz w:val="24"/>
          <w:szCs w:val="24"/>
          <w:vertAlign w:val="subscript"/>
        </w:rPr>
        <w:t>s</w:t>
      </w:r>
      <w:r>
        <w:rPr>
          <w:rFonts w:ascii="Times New Roman" w:hAnsi="Times New Roman" w:cs="Times New Roman"/>
          <w:sz w:val="24"/>
          <w:szCs w:val="24"/>
        </w:rPr>
        <w:t xml:space="preserve"> = 0,08. Les sièges, au nombre de n = 25, occupés ou non, ont une aire d’absorption équivalente A</w:t>
      </w:r>
      <w:r w:rsidRPr="00D36348">
        <w:rPr>
          <w:rFonts w:ascii="Times New Roman" w:hAnsi="Times New Roman" w:cs="Times New Roman"/>
          <w:sz w:val="24"/>
          <w:szCs w:val="24"/>
          <w:vertAlign w:val="subscript"/>
        </w:rPr>
        <w:t>siège</w:t>
      </w:r>
      <w:r>
        <w:rPr>
          <w:rFonts w:ascii="Times New Roman" w:hAnsi="Times New Roman" w:cs="Times New Roman"/>
          <w:sz w:val="24"/>
          <w:szCs w:val="24"/>
        </w:rPr>
        <w:t xml:space="preserve"> = 0,5 m² chacun.</w:t>
      </w:r>
    </w:p>
    <w:p w:rsidR="00C66C3D" w:rsidRDefault="00C66C3D" w:rsidP="00C66C3D">
      <w:pPr>
        <w:pStyle w:val="Paragraphedeliste"/>
        <w:numPr>
          <w:ilvl w:val="0"/>
          <w:numId w:val="6"/>
        </w:numPr>
        <w:spacing w:after="120" w:line="240" w:lineRule="auto"/>
        <w:jc w:val="both"/>
        <w:rPr>
          <w:rFonts w:ascii="Times New Roman" w:hAnsi="Times New Roman" w:cs="Times New Roman"/>
          <w:sz w:val="24"/>
          <w:szCs w:val="24"/>
        </w:rPr>
      </w:pPr>
      <w:r w:rsidRPr="00DC11FA">
        <w:rPr>
          <w:rFonts w:ascii="Times New Roman" w:hAnsi="Times New Roman" w:cs="Times New Roman"/>
          <w:sz w:val="24"/>
          <w:szCs w:val="24"/>
        </w:rPr>
        <w:t xml:space="preserve">La formule de Sabine est </w:t>
      </w:r>
      <w:r w:rsidRPr="00D36348">
        <w:rPr>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7" o:title=""/>
          </v:shape>
          <o:OLEObject Type="Embed" ProgID="Equation.3" ShapeID="_x0000_i1025" DrawAspect="Content" ObjectID="_1528809384" r:id="rId8"/>
        </w:object>
      </w:r>
      <w:r w:rsidRPr="00DC11FA">
        <w:rPr>
          <w:rFonts w:ascii="Times New Roman" w:hAnsi="Times New Roman" w:cs="Times New Roman"/>
          <w:sz w:val="24"/>
          <w:szCs w:val="24"/>
        </w:rPr>
        <w:t>. Etablir l’expression littérale de A en fonction des différentes données de l’énoncé.</w:t>
      </w:r>
      <w:r w:rsidR="003B4506">
        <w:rPr>
          <w:rFonts w:ascii="Times New Roman" w:hAnsi="Times New Roman" w:cs="Times New Roman"/>
          <w:sz w:val="24"/>
          <w:szCs w:val="24"/>
        </w:rPr>
        <w:t xml:space="preserve"> </w:t>
      </w:r>
    </w:p>
    <w:p w:rsidR="003B4506" w:rsidRPr="00DC11FA" w:rsidRDefault="003B4506" w:rsidP="00C66C3D">
      <w:pPr>
        <w:pStyle w:val="Paragraphedeliste"/>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Calculer la surface du plancher </w:t>
      </w:r>
      <w:r w:rsidR="00C77A9F">
        <w:rPr>
          <w:rFonts w:ascii="Times New Roman" w:hAnsi="Times New Roman" w:cs="Times New Roman"/>
          <w:sz w:val="24"/>
          <w:szCs w:val="24"/>
        </w:rPr>
        <w:t>(</w:t>
      </w:r>
      <w:r>
        <w:rPr>
          <w:rFonts w:ascii="Times New Roman" w:hAnsi="Times New Roman" w:cs="Times New Roman"/>
          <w:sz w:val="24"/>
          <w:szCs w:val="24"/>
        </w:rPr>
        <w:t>ou du plafond</w:t>
      </w:r>
      <w:r w:rsidR="00C77A9F">
        <w:rPr>
          <w:rFonts w:ascii="Times New Roman" w:hAnsi="Times New Roman" w:cs="Times New Roman"/>
          <w:sz w:val="24"/>
          <w:szCs w:val="24"/>
        </w:rPr>
        <w:t>)</w:t>
      </w:r>
      <w:r>
        <w:rPr>
          <w:rFonts w:ascii="Times New Roman" w:hAnsi="Times New Roman" w:cs="Times New Roman"/>
          <w:sz w:val="24"/>
          <w:szCs w:val="24"/>
        </w:rPr>
        <w:t>.</w:t>
      </w:r>
    </w:p>
    <w:p w:rsidR="00C66C3D" w:rsidRDefault="00826B1B" w:rsidP="00C66C3D">
      <w:pPr>
        <w:pStyle w:val="Paragraphedeliste"/>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Donner</w:t>
      </w:r>
      <w:r w:rsidR="00C77A9F">
        <w:rPr>
          <w:rFonts w:ascii="Times New Roman" w:hAnsi="Times New Roman" w:cs="Times New Roman"/>
          <w:sz w:val="24"/>
          <w:szCs w:val="24"/>
        </w:rPr>
        <w:t xml:space="preserve"> l</w:t>
      </w:r>
      <w:r>
        <w:rPr>
          <w:rFonts w:ascii="Times New Roman" w:hAnsi="Times New Roman" w:cs="Times New Roman"/>
          <w:sz w:val="24"/>
          <w:szCs w:val="24"/>
        </w:rPr>
        <w:t xml:space="preserve">’encadrement </w:t>
      </w:r>
      <w:r w:rsidR="00C77A9F">
        <w:rPr>
          <w:rFonts w:ascii="Times New Roman" w:hAnsi="Times New Roman" w:cs="Times New Roman"/>
          <w:sz w:val="24"/>
          <w:szCs w:val="24"/>
        </w:rPr>
        <w:t xml:space="preserve">de A et du coefficient </w:t>
      </w:r>
      <w:r w:rsidR="00C77A9F" w:rsidRPr="00C77A9F">
        <w:rPr>
          <w:rFonts w:ascii="Symbol" w:hAnsi="Symbol" w:cs="Times New Roman"/>
          <w:sz w:val="24"/>
          <w:szCs w:val="24"/>
        </w:rPr>
        <w:t></w:t>
      </w:r>
      <w:r w:rsidR="00C77A9F" w:rsidRPr="00C77A9F">
        <w:rPr>
          <w:rFonts w:ascii="Times New Roman" w:hAnsi="Times New Roman" w:cs="Times New Roman"/>
          <w:sz w:val="24"/>
          <w:szCs w:val="24"/>
          <w:vertAlign w:val="subscript"/>
        </w:rPr>
        <w:t>m</w:t>
      </w:r>
      <w:r w:rsidR="00C77A9F">
        <w:rPr>
          <w:rFonts w:ascii="Times New Roman" w:hAnsi="Times New Roman" w:cs="Times New Roman"/>
          <w:sz w:val="24"/>
          <w:szCs w:val="24"/>
        </w:rPr>
        <w:t xml:space="preserve"> en prenant compte le cahier des charges concernant le temps de réverbération.</w:t>
      </w:r>
    </w:p>
    <w:p w:rsidR="00C77A9F" w:rsidRDefault="00C77A9F" w:rsidP="00C66C3D">
      <w:pPr>
        <w:pStyle w:val="Paragraphedeliste"/>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 utilisant le tableau ci-dessous, indiquer quel matériau vous choisiriez afin de favoriser la qualité acoustique de l’auditorium.</w:t>
      </w:r>
    </w:p>
    <w:p w:rsidR="00C66C3D" w:rsidRPr="00D36348" w:rsidRDefault="00C66C3D" w:rsidP="00C66C3D">
      <w:pPr>
        <w:pStyle w:val="Paragraphedeliste"/>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Indiquer maintenant quel serait votre choix en respectant toujours le cahier des charges.</w:t>
      </w:r>
    </w:p>
    <w:tbl>
      <w:tblPr>
        <w:tblStyle w:val="Grilledutableau"/>
        <w:tblW w:w="0" w:type="auto"/>
        <w:jc w:val="center"/>
        <w:tblLook w:val="04A0" w:firstRow="1" w:lastRow="0" w:firstColumn="1" w:lastColumn="0" w:noHBand="0" w:noVBand="1"/>
      </w:tblPr>
      <w:tblGrid>
        <w:gridCol w:w="1311"/>
        <w:gridCol w:w="1134"/>
        <w:gridCol w:w="3685"/>
        <w:gridCol w:w="2728"/>
      </w:tblGrid>
      <w:tr w:rsidR="00C66C3D" w:rsidTr="00686566">
        <w:trPr>
          <w:jc w:val="center"/>
        </w:trPr>
        <w:tc>
          <w:tcPr>
            <w:tcW w:w="1311" w:type="dxa"/>
          </w:tcPr>
          <w:p w:rsidR="00C66C3D" w:rsidRPr="00CD6B73" w:rsidRDefault="00C66C3D" w:rsidP="00686566">
            <w:pPr>
              <w:spacing w:after="120"/>
              <w:jc w:val="center"/>
              <w:rPr>
                <w:rFonts w:ascii="Times New Roman" w:hAnsi="Times New Roman" w:cs="Times New Roman"/>
                <w:b/>
                <w:sz w:val="24"/>
                <w:szCs w:val="24"/>
              </w:rPr>
            </w:pPr>
            <w:r w:rsidRPr="00CD6B73">
              <w:rPr>
                <w:rFonts w:ascii="Times New Roman" w:hAnsi="Times New Roman" w:cs="Times New Roman"/>
                <w:b/>
                <w:sz w:val="24"/>
                <w:szCs w:val="24"/>
              </w:rPr>
              <w:t>Isolant</w:t>
            </w:r>
          </w:p>
        </w:tc>
        <w:tc>
          <w:tcPr>
            <w:tcW w:w="1134" w:type="dxa"/>
          </w:tcPr>
          <w:p w:rsidR="00C66C3D" w:rsidRPr="00CD6B73" w:rsidRDefault="00C66C3D" w:rsidP="00686566">
            <w:pPr>
              <w:spacing w:after="120"/>
              <w:jc w:val="center"/>
              <w:rPr>
                <w:rFonts w:ascii="Times New Roman" w:hAnsi="Times New Roman" w:cs="Times New Roman"/>
                <w:b/>
                <w:sz w:val="24"/>
                <w:szCs w:val="24"/>
              </w:rPr>
            </w:pPr>
            <w:r w:rsidRPr="00CD6B73">
              <w:rPr>
                <w:rFonts w:ascii="Symbol" w:hAnsi="Symbol" w:cs="Times New Roman"/>
                <w:b/>
                <w:sz w:val="24"/>
                <w:szCs w:val="24"/>
              </w:rPr>
              <w:t></w:t>
            </w:r>
            <w:r w:rsidRPr="00CD6B73">
              <w:rPr>
                <w:rFonts w:ascii="Times New Roman" w:hAnsi="Times New Roman" w:cs="Times New Roman"/>
                <w:b/>
                <w:sz w:val="24"/>
                <w:szCs w:val="24"/>
                <w:vertAlign w:val="subscript"/>
              </w:rPr>
              <w:t>m</w:t>
            </w:r>
          </w:p>
        </w:tc>
        <w:tc>
          <w:tcPr>
            <w:tcW w:w="3685" w:type="dxa"/>
          </w:tcPr>
          <w:p w:rsidR="00C66C3D" w:rsidRPr="00CD6B73" w:rsidRDefault="00C66C3D" w:rsidP="00686566">
            <w:pPr>
              <w:spacing w:after="120"/>
              <w:jc w:val="center"/>
              <w:rPr>
                <w:rFonts w:ascii="Times New Roman" w:hAnsi="Times New Roman" w:cs="Times New Roman"/>
                <w:b/>
                <w:sz w:val="24"/>
                <w:szCs w:val="24"/>
              </w:rPr>
            </w:pPr>
            <w:r w:rsidRPr="00CD6B73">
              <w:rPr>
                <w:rFonts w:ascii="Times New Roman" w:hAnsi="Times New Roman" w:cs="Times New Roman"/>
                <w:b/>
                <w:sz w:val="24"/>
                <w:szCs w:val="24"/>
              </w:rPr>
              <w:t>Longueur (en m) des rouleaux</w:t>
            </w:r>
          </w:p>
          <w:p w:rsidR="00C66C3D" w:rsidRPr="00CD6B73" w:rsidRDefault="00C66C3D" w:rsidP="00686566">
            <w:pPr>
              <w:spacing w:after="120"/>
              <w:jc w:val="center"/>
              <w:rPr>
                <w:rFonts w:ascii="Times New Roman" w:hAnsi="Times New Roman" w:cs="Times New Roman"/>
                <w:b/>
                <w:sz w:val="24"/>
                <w:szCs w:val="24"/>
              </w:rPr>
            </w:pPr>
            <w:r w:rsidRPr="00CD6B73">
              <w:rPr>
                <w:rFonts w:ascii="Times New Roman" w:hAnsi="Times New Roman" w:cs="Times New Roman"/>
                <w:b/>
                <w:sz w:val="24"/>
                <w:szCs w:val="24"/>
              </w:rPr>
              <w:t>de même largeur</w:t>
            </w:r>
          </w:p>
        </w:tc>
        <w:tc>
          <w:tcPr>
            <w:tcW w:w="2728" w:type="dxa"/>
          </w:tcPr>
          <w:p w:rsidR="00C66C3D" w:rsidRDefault="00C66C3D" w:rsidP="00686566">
            <w:pPr>
              <w:spacing w:after="120"/>
              <w:jc w:val="center"/>
              <w:rPr>
                <w:rFonts w:ascii="Times New Roman" w:hAnsi="Times New Roman" w:cs="Times New Roman"/>
                <w:b/>
                <w:sz w:val="24"/>
                <w:szCs w:val="24"/>
              </w:rPr>
            </w:pPr>
            <w:r w:rsidRPr="00CD6B73">
              <w:rPr>
                <w:rFonts w:ascii="Times New Roman" w:hAnsi="Times New Roman" w:cs="Times New Roman"/>
                <w:b/>
                <w:sz w:val="24"/>
                <w:szCs w:val="24"/>
              </w:rPr>
              <w:t>Prix par rouleau</w:t>
            </w:r>
          </w:p>
          <w:p w:rsidR="00C66C3D" w:rsidRPr="00CD6B73" w:rsidRDefault="00C66C3D" w:rsidP="00686566">
            <w:pPr>
              <w:spacing w:after="120"/>
              <w:jc w:val="center"/>
              <w:rPr>
                <w:rFonts w:ascii="Times New Roman" w:hAnsi="Times New Roman" w:cs="Times New Roman"/>
                <w:b/>
                <w:sz w:val="24"/>
                <w:szCs w:val="24"/>
              </w:rPr>
            </w:pPr>
            <w:r w:rsidRPr="00CD6B73">
              <w:rPr>
                <w:rFonts w:ascii="Times New Roman" w:hAnsi="Times New Roman" w:cs="Times New Roman"/>
                <w:b/>
                <w:sz w:val="24"/>
                <w:szCs w:val="24"/>
              </w:rPr>
              <w:t>(en euros)</w:t>
            </w:r>
          </w:p>
        </w:tc>
      </w:tr>
      <w:tr w:rsidR="00C66C3D" w:rsidTr="00686566">
        <w:trPr>
          <w:jc w:val="center"/>
        </w:trPr>
        <w:tc>
          <w:tcPr>
            <w:tcW w:w="1311"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0,27</w:t>
            </w:r>
          </w:p>
        </w:tc>
        <w:tc>
          <w:tcPr>
            <w:tcW w:w="3685"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12,5</w:t>
            </w:r>
          </w:p>
        </w:tc>
        <w:tc>
          <w:tcPr>
            <w:tcW w:w="2728"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250</w:t>
            </w:r>
          </w:p>
        </w:tc>
      </w:tr>
      <w:tr w:rsidR="00C66C3D" w:rsidTr="00686566">
        <w:trPr>
          <w:jc w:val="center"/>
        </w:trPr>
        <w:tc>
          <w:tcPr>
            <w:tcW w:w="1311"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0,54</w:t>
            </w:r>
          </w:p>
        </w:tc>
        <w:tc>
          <w:tcPr>
            <w:tcW w:w="3685"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12,5</w:t>
            </w:r>
          </w:p>
        </w:tc>
        <w:tc>
          <w:tcPr>
            <w:tcW w:w="2728"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425</w:t>
            </w:r>
          </w:p>
        </w:tc>
      </w:tr>
      <w:tr w:rsidR="00C66C3D" w:rsidTr="00686566">
        <w:trPr>
          <w:jc w:val="center"/>
        </w:trPr>
        <w:tc>
          <w:tcPr>
            <w:tcW w:w="1311"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0,79</w:t>
            </w:r>
          </w:p>
        </w:tc>
        <w:tc>
          <w:tcPr>
            <w:tcW w:w="3685"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2728"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900</w:t>
            </w:r>
          </w:p>
        </w:tc>
      </w:tr>
      <w:tr w:rsidR="00C66C3D" w:rsidTr="00686566">
        <w:trPr>
          <w:jc w:val="center"/>
        </w:trPr>
        <w:tc>
          <w:tcPr>
            <w:tcW w:w="1311"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0,73</w:t>
            </w:r>
          </w:p>
        </w:tc>
        <w:tc>
          <w:tcPr>
            <w:tcW w:w="3685"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25</w:t>
            </w:r>
          </w:p>
        </w:tc>
        <w:tc>
          <w:tcPr>
            <w:tcW w:w="2728" w:type="dxa"/>
          </w:tcPr>
          <w:p w:rsidR="00C66C3D" w:rsidRDefault="00C66C3D" w:rsidP="00686566">
            <w:pPr>
              <w:spacing w:after="120"/>
              <w:jc w:val="center"/>
              <w:rPr>
                <w:rFonts w:ascii="Times New Roman" w:hAnsi="Times New Roman" w:cs="Times New Roman"/>
                <w:sz w:val="24"/>
                <w:szCs w:val="24"/>
              </w:rPr>
            </w:pPr>
            <w:r>
              <w:rPr>
                <w:rFonts w:ascii="Times New Roman" w:hAnsi="Times New Roman" w:cs="Times New Roman"/>
                <w:sz w:val="24"/>
                <w:szCs w:val="24"/>
              </w:rPr>
              <w:t>850</w:t>
            </w:r>
          </w:p>
        </w:tc>
      </w:tr>
    </w:tbl>
    <w:p w:rsidR="00C66C3D" w:rsidRDefault="00C66C3D" w:rsidP="00C66C3D">
      <w:pPr>
        <w:spacing w:after="0" w:line="240" w:lineRule="auto"/>
        <w:rPr>
          <w:rFonts w:ascii="Times New Roman" w:hAnsi="Times New Roman" w:cs="Times New Roman"/>
          <w:b/>
          <w:sz w:val="24"/>
          <w:szCs w:val="24"/>
        </w:rPr>
      </w:pPr>
    </w:p>
    <w:p w:rsidR="00385FBF" w:rsidRPr="00385FBF" w:rsidRDefault="00C66C3D" w:rsidP="00C66C3D">
      <w:pPr>
        <w:spacing w:after="0" w:line="240" w:lineRule="auto"/>
        <w:rPr>
          <w:rFonts w:ascii="Times New Roman" w:hAnsi="Times New Roman" w:cs="Times New Roman"/>
          <w:b/>
          <w:sz w:val="24"/>
          <w:szCs w:val="24"/>
        </w:rPr>
      </w:pPr>
      <w:r>
        <w:rPr>
          <w:rFonts w:ascii="Times New Roman" w:hAnsi="Times New Roman" w:cs="Times New Roman"/>
          <w:b/>
          <w:sz w:val="24"/>
          <w:szCs w:val="24"/>
        </w:rPr>
        <w:t>Exercice 4</w:t>
      </w:r>
    </w:p>
    <w:p w:rsidR="00385FBF" w:rsidRDefault="00385FBF" w:rsidP="00C66C3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Sur le trottoir à une intersection, vous percevez une fréquence de 510Hz provenant de la sirène d’une voiture de police qui s’approche. Après le passage de la voiture vous ne percevez plus le son de la sirène qu’à une fréquence de 430 Hz. </w:t>
      </w:r>
    </w:p>
    <w:p w:rsidR="00385FBF" w:rsidRDefault="00385FBF" w:rsidP="00C66C3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On donne c</w:t>
      </w:r>
      <w:r w:rsidRPr="00385FBF">
        <w:rPr>
          <w:rFonts w:ascii="Times New Roman" w:hAnsi="Times New Roman" w:cs="Times New Roman"/>
          <w:sz w:val="24"/>
          <w:szCs w:val="24"/>
          <w:vertAlign w:val="subscript"/>
        </w:rPr>
        <w:t>air</w:t>
      </w:r>
      <w:r>
        <w:rPr>
          <w:rFonts w:ascii="Times New Roman" w:hAnsi="Times New Roman" w:cs="Times New Roman"/>
          <w:sz w:val="24"/>
          <w:szCs w:val="24"/>
        </w:rPr>
        <w:t xml:space="preserve"> = 340 m/s</w:t>
      </w:r>
    </w:p>
    <w:p w:rsidR="00385FBF" w:rsidRPr="005517E7" w:rsidRDefault="00385FBF" w:rsidP="00C66C3D">
      <w:pPr>
        <w:pStyle w:val="Paragraphedeliste"/>
        <w:numPr>
          <w:ilvl w:val="0"/>
          <w:numId w:val="5"/>
        </w:numPr>
        <w:spacing w:after="120" w:line="240" w:lineRule="auto"/>
        <w:jc w:val="both"/>
        <w:rPr>
          <w:rFonts w:ascii="Times New Roman" w:hAnsi="Times New Roman" w:cs="Times New Roman"/>
          <w:sz w:val="24"/>
          <w:szCs w:val="24"/>
        </w:rPr>
      </w:pPr>
      <w:r w:rsidRPr="005517E7">
        <w:rPr>
          <w:rFonts w:ascii="Times New Roman" w:hAnsi="Times New Roman" w:cs="Times New Roman"/>
          <w:sz w:val="24"/>
          <w:szCs w:val="24"/>
        </w:rPr>
        <w:t xml:space="preserve">D’après ces informations, déterminer la vitesse de la voiture de police, en km/h </w:t>
      </w:r>
    </w:p>
    <w:p w:rsidR="00385FBF" w:rsidRDefault="00385FBF" w:rsidP="00C66C3D">
      <w:pPr>
        <w:pStyle w:val="Paragraphedeliste"/>
        <w:numPr>
          <w:ilvl w:val="0"/>
          <w:numId w:val="5"/>
        </w:numPr>
        <w:spacing w:after="120" w:line="240" w:lineRule="auto"/>
        <w:jc w:val="both"/>
        <w:rPr>
          <w:rFonts w:ascii="Times New Roman" w:hAnsi="Times New Roman" w:cs="Times New Roman"/>
          <w:sz w:val="24"/>
          <w:szCs w:val="24"/>
        </w:rPr>
      </w:pPr>
      <w:r w:rsidRPr="005517E7">
        <w:rPr>
          <w:rFonts w:ascii="Times New Roman" w:hAnsi="Times New Roman" w:cs="Times New Roman"/>
          <w:sz w:val="24"/>
          <w:szCs w:val="24"/>
        </w:rPr>
        <w:t xml:space="preserve">Quelle est la fréquence de la sirène ? </w:t>
      </w:r>
    </w:p>
    <w:p w:rsidR="00C66C3D" w:rsidRPr="005517E7" w:rsidRDefault="00C66C3D" w:rsidP="00C66C3D">
      <w:pPr>
        <w:pStyle w:val="Paragraphedeliste"/>
        <w:spacing w:after="120" w:line="240" w:lineRule="auto"/>
        <w:jc w:val="both"/>
        <w:rPr>
          <w:rFonts w:ascii="Times New Roman" w:hAnsi="Times New Roman" w:cs="Times New Roman"/>
          <w:sz w:val="24"/>
          <w:szCs w:val="24"/>
        </w:rPr>
      </w:pPr>
    </w:p>
    <w:p w:rsidR="00190433" w:rsidRDefault="00C66C3D" w:rsidP="00C66C3D">
      <w:pPr>
        <w:spacing w:after="0" w:line="240" w:lineRule="auto"/>
        <w:rPr>
          <w:rFonts w:ascii="Times New Roman" w:hAnsi="Times New Roman" w:cs="Times New Roman"/>
          <w:b/>
          <w:sz w:val="24"/>
          <w:szCs w:val="24"/>
        </w:rPr>
      </w:pPr>
      <w:r>
        <w:rPr>
          <w:rFonts w:ascii="Times New Roman" w:hAnsi="Times New Roman" w:cs="Times New Roman"/>
          <w:b/>
          <w:sz w:val="24"/>
          <w:szCs w:val="24"/>
        </w:rPr>
        <w:t>Exercice 5</w:t>
      </w:r>
    </w:p>
    <w:p w:rsidR="002031BC" w:rsidRDefault="00190433" w:rsidP="00C66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mesuré par octave le niveau sonore à 1m un moteur </w:t>
      </w:r>
      <w:r w:rsidR="002031BC">
        <w:rPr>
          <w:rFonts w:ascii="Times New Roman" w:hAnsi="Times New Roman" w:cs="Times New Roman"/>
          <w:sz w:val="24"/>
          <w:szCs w:val="24"/>
        </w:rPr>
        <w:t xml:space="preserve">d’engin de chantier. Les résultats sont : </w:t>
      </w:r>
    </w:p>
    <w:tbl>
      <w:tblPr>
        <w:tblStyle w:val="Grilledutableau"/>
        <w:tblW w:w="0" w:type="auto"/>
        <w:tblLook w:val="04A0" w:firstRow="1" w:lastRow="0" w:firstColumn="1" w:lastColumn="0" w:noHBand="0" w:noVBand="1"/>
      </w:tblPr>
      <w:tblGrid>
        <w:gridCol w:w="1668"/>
        <w:gridCol w:w="1417"/>
        <w:gridCol w:w="1134"/>
        <w:gridCol w:w="1045"/>
        <w:gridCol w:w="1316"/>
        <w:gridCol w:w="1316"/>
        <w:gridCol w:w="1316"/>
      </w:tblGrid>
      <w:tr w:rsidR="002031BC" w:rsidTr="002031BC">
        <w:tc>
          <w:tcPr>
            <w:tcW w:w="1668"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Octave en Hz</w:t>
            </w:r>
          </w:p>
        </w:tc>
        <w:tc>
          <w:tcPr>
            <w:tcW w:w="1417"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125</w:t>
            </w:r>
          </w:p>
        </w:tc>
        <w:tc>
          <w:tcPr>
            <w:tcW w:w="1134"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250</w:t>
            </w:r>
          </w:p>
        </w:tc>
        <w:tc>
          <w:tcPr>
            <w:tcW w:w="1045"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500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1000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2000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4000</w:t>
            </w:r>
          </w:p>
        </w:tc>
      </w:tr>
      <w:tr w:rsidR="002031BC" w:rsidTr="002031BC">
        <w:tc>
          <w:tcPr>
            <w:tcW w:w="1668"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Niveau en dB</w:t>
            </w:r>
          </w:p>
        </w:tc>
        <w:tc>
          <w:tcPr>
            <w:tcW w:w="1417"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96</w:t>
            </w:r>
          </w:p>
        </w:tc>
        <w:tc>
          <w:tcPr>
            <w:tcW w:w="1134"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95</w:t>
            </w:r>
          </w:p>
        </w:tc>
        <w:tc>
          <w:tcPr>
            <w:tcW w:w="1045"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85</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86</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83</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80</w:t>
            </w:r>
          </w:p>
        </w:tc>
      </w:tr>
      <w:tr w:rsidR="002031BC" w:rsidTr="002031BC">
        <w:tc>
          <w:tcPr>
            <w:tcW w:w="1668"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Pondération A</w:t>
            </w:r>
          </w:p>
        </w:tc>
        <w:tc>
          <w:tcPr>
            <w:tcW w:w="1417" w:type="dxa"/>
          </w:tcPr>
          <w:p w:rsidR="002031BC" w:rsidRPr="002031BC" w:rsidRDefault="002031BC" w:rsidP="00C66C3D">
            <w:pPr>
              <w:rPr>
                <w:rFonts w:ascii="Times New Roman" w:hAnsi="Times New Roman" w:cs="Times New Roman"/>
                <w:sz w:val="24"/>
                <w:szCs w:val="24"/>
              </w:rPr>
            </w:pPr>
            <w:r>
              <w:rPr>
                <w:rFonts w:ascii="Times New Roman" w:hAnsi="Times New Roman" w:cs="Times New Roman"/>
                <w:sz w:val="24"/>
                <w:szCs w:val="24"/>
              </w:rPr>
              <w:t>-</w:t>
            </w:r>
            <w:r w:rsidRPr="002031BC">
              <w:rPr>
                <w:rFonts w:ascii="Times New Roman" w:hAnsi="Times New Roman" w:cs="Times New Roman"/>
                <w:sz w:val="24"/>
                <w:szCs w:val="24"/>
              </w:rPr>
              <w:t>15.5</w:t>
            </w:r>
          </w:p>
        </w:tc>
        <w:tc>
          <w:tcPr>
            <w:tcW w:w="1134"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-8.5</w:t>
            </w:r>
          </w:p>
        </w:tc>
        <w:tc>
          <w:tcPr>
            <w:tcW w:w="1045"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-3</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w:t>
            </w:r>
          </w:p>
        </w:tc>
      </w:tr>
    </w:tbl>
    <w:p w:rsidR="002031BC" w:rsidRDefault="002031BC" w:rsidP="00C66C3D">
      <w:pPr>
        <w:spacing w:after="0" w:line="240" w:lineRule="auto"/>
        <w:rPr>
          <w:rFonts w:ascii="Times New Roman" w:hAnsi="Times New Roman" w:cs="Times New Roman"/>
          <w:sz w:val="24"/>
          <w:szCs w:val="24"/>
        </w:rPr>
      </w:pPr>
    </w:p>
    <w:p w:rsidR="00190433" w:rsidRDefault="002031BC" w:rsidP="00C66C3D">
      <w:pPr>
        <w:pStyle w:val="Paragraphedeliste"/>
        <w:numPr>
          <w:ilvl w:val="0"/>
          <w:numId w:val="3"/>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Quel est le niveau sonore global pondéré de cet engin ? </w:t>
      </w:r>
    </w:p>
    <w:p w:rsidR="002031BC" w:rsidRPr="002031BC" w:rsidRDefault="002031BC" w:rsidP="00C66C3D">
      <w:pPr>
        <w:spacing w:after="0" w:line="240" w:lineRule="auto"/>
        <w:rPr>
          <w:rFonts w:ascii="Times New Roman" w:hAnsi="Times New Roman" w:cs="Times New Roman"/>
          <w:sz w:val="24"/>
          <w:szCs w:val="24"/>
        </w:rPr>
      </w:pPr>
      <w:r w:rsidRPr="002031BC">
        <w:rPr>
          <w:rFonts w:ascii="Times New Roman" w:hAnsi="Times New Roman" w:cs="Times New Roman"/>
          <w:sz w:val="24"/>
          <w:szCs w:val="24"/>
        </w:rPr>
        <w:t xml:space="preserve">Par capotage on a gagné : </w:t>
      </w:r>
    </w:p>
    <w:tbl>
      <w:tblPr>
        <w:tblStyle w:val="Grilledutableau"/>
        <w:tblW w:w="0" w:type="auto"/>
        <w:tblLook w:val="04A0" w:firstRow="1" w:lastRow="0" w:firstColumn="1" w:lastColumn="0" w:noHBand="0" w:noVBand="1"/>
      </w:tblPr>
      <w:tblGrid>
        <w:gridCol w:w="1809"/>
        <w:gridCol w:w="1276"/>
        <w:gridCol w:w="1134"/>
        <w:gridCol w:w="1045"/>
        <w:gridCol w:w="1316"/>
        <w:gridCol w:w="1316"/>
        <w:gridCol w:w="1316"/>
      </w:tblGrid>
      <w:tr w:rsidR="002031BC" w:rsidTr="002031BC">
        <w:tc>
          <w:tcPr>
            <w:tcW w:w="1809"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Octave en Hz</w:t>
            </w:r>
          </w:p>
        </w:tc>
        <w:tc>
          <w:tcPr>
            <w:tcW w:w="127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125</w:t>
            </w:r>
          </w:p>
        </w:tc>
        <w:tc>
          <w:tcPr>
            <w:tcW w:w="1134"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250</w:t>
            </w:r>
          </w:p>
        </w:tc>
        <w:tc>
          <w:tcPr>
            <w:tcW w:w="1045"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500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1000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2000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4000</w:t>
            </w:r>
          </w:p>
        </w:tc>
      </w:tr>
      <w:tr w:rsidR="002031BC" w:rsidTr="002031BC">
        <w:tc>
          <w:tcPr>
            <w:tcW w:w="1809"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Gagné en dB</w:t>
            </w:r>
          </w:p>
        </w:tc>
        <w:tc>
          <w:tcPr>
            <w:tcW w:w="127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15</w:t>
            </w:r>
          </w:p>
        </w:tc>
        <w:tc>
          <w:tcPr>
            <w:tcW w:w="1045"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15</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15</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20</w:t>
            </w:r>
          </w:p>
        </w:tc>
        <w:tc>
          <w:tcPr>
            <w:tcW w:w="1316" w:type="dxa"/>
          </w:tcPr>
          <w:p w:rsidR="002031BC" w:rsidRDefault="002031BC" w:rsidP="00C66C3D">
            <w:pPr>
              <w:rPr>
                <w:rFonts w:ascii="Times New Roman" w:hAnsi="Times New Roman" w:cs="Times New Roman"/>
                <w:sz w:val="24"/>
                <w:szCs w:val="24"/>
              </w:rPr>
            </w:pPr>
            <w:r>
              <w:rPr>
                <w:rFonts w:ascii="Times New Roman" w:hAnsi="Times New Roman" w:cs="Times New Roman"/>
                <w:sz w:val="24"/>
                <w:szCs w:val="24"/>
              </w:rPr>
              <w:t>20</w:t>
            </w:r>
          </w:p>
        </w:tc>
      </w:tr>
    </w:tbl>
    <w:p w:rsidR="002031BC" w:rsidRDefault="002031BC" w:rsidP="00C66C3D">
      <w:pPr>
        <w:spacing w:after="0" w:line="240" w:lineRule="auto"/>
        <w:rPr>
          <w:rFonts w:ascii="Times New Roman" w:hAnsi="Times New Roman" w:cs="Times New Roman"/>
          <w:sz w:val="24"/>
          <w:szCs w:val="24"/>
        </w:rPr>
      </w:pPr>
    </w:p>
    <w:p w:rsidR="002031BC" w:rsidRDefault="002031BC" w:rsidP="00C66C3D">
      <w:pPr>
        <w:pStyle w:val="Paragraphedeliste"/>
        <w:numPr>
          <w:ilvl w:val="0"/>
          <w:numId w:val="3"/>
        </w:numPr>
        <w:spacing w:after="0" w:line="240" w:lineRule="auto"/>
        <w:ind w:left="0" w:firstLine="0"/>
        <w:contextualSpacing w:val="0"/>
        <w:rPr>
          <w:rFonts w:ascii="Times New Roman" w:hAnsi="Times New Roman" w:cs="Times New Roman"/>
          <w:sz w:val="24"/>
          <w:szCs w:val="24"/>
        </w:rPr>
      </w:pPr>
      <w:r w:rsidRPr="002031BC">
        <w:rPr>
          <w:rFonts w:ascii="Times New Roman" w:hAnsi="Times New Roman" w:cs="Times New Roman"/>
          <w:sz w:val="24"/>
          <w:szCs w:val="24"/>
        </w:rPr>
        <w:t xml:space="preserve">Quelle est </w:t>
      </w:r>
      <w:r>
        <w:rPr>
          <w:rFonts w:ascii="Times New Roman" w:hAnsi="Times New Roman" w:cs="Times New Roman"/>
          <w:sz w:val="24"/>
          <w:szCs w:val="24"/>
        </w:rPr>
        <w:t>l’amélioration globale obtenue en dB(A)</w:t>
      </w:r>
    </w:p>
    <w:p w:rsidR="002031BC" w:rsidRDefault="002031BC" w:rsidP="00C66C3D">
      <w:pPr>
        <w:pStyle w:val="Paragraphedeliste"/>
        <w:numPr>
          <w:ilvl w:val="0"/>
          <w:numId w:val="3"/>
        </w:numPr>
        <w:spacing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Quelle distance de sécurité doit-on imposer autour de l’engin pour respecter le code du travail (85 dB(A)) ?</w:t>
      </w:r>
    </w:p>
    <w:p w:rsidR="005517E7" w:rsidRPr="005517E7" w:rsidRDefault="005517E7" w:rsidP="00C66C3D">
      <w:pPr>
        <w:spacing w:after="0" w:line="240" w:lineRule="auto"/>
        <w:rPr>
          <w:rFonts w:ascii="Times New Roman" w:hAnsi="Times New Roman" w:cs="Times New Roman"/>
          <w:sz w:val="24"/>
          <w:szCs w:val="24"/>
        </w:rPr>
      </w:pPr>
    </w:p>
    <w:sectPr w:rsidR="005517E7" w:rsidRPr="005517E7" w:rsidSect="003A0D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E5" w:rsidRDefault="002B56E5" w:rsidP="00285A9C">
      <w:pPr>
        <w:spacing w:after="0" w:line="240" w:lineRule="auto"/>
      </w:pPr>
      <w:r>
        <w:separator/>
      </w:r>
    </w:p>
  </w:endnote>
  <w:endnote w:type="continuationSeparator" w:id="0">
    <w:p w:rsidR="002B56E5" w:rsidRDefault="002B56E5" w:rsidP="0028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E5" w:rsidRDefault="002B56E5" w:rsidP="00285A9C">
      <w:pPr>
        <w:spacing w:after="0" w:line="240" w:lineRule="auto"/>
      </w:pPr>
      <w:r>
        <w:separator/>
      </w:r>
    </w:p>
  </w:footnote>
  <w:footnote w:type="continuationSeparator" w:id="0">
    <w:p w:rsidR="002B56E5" w:rsidRDefault="002B56E5" w:rsidP="00285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9C" w:rsidRDefault="00285A9C">
    <w:pPr>
      <w:pStyle w:val="En-tte"/>
    </w:pPr>
    <w:r>
      <w:t>MQ83 – P2016</w:t>
    </w:r>
  </w:p>
  <w:p w:rsidR="00285A9C" w:rsidRDefault="00285A9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264"/>
    <w:multiLevelType w:val="hybridMultilevel"/>
    <w:tmpl w:val="40A6ADFA"/>
    <w:lvl w:ilvl="0" w:tplc="040C000F">
      <w:start w:val="1"/>
      <w:numFmt w:val="decimal"/>
      <w:lvlText w:val="%1."/>
      <w:lvlJc w:val="left"/>
      <w:pPr>
        <w:ind w:left="771" w:hanging="360"/>
      </w:pPr>
    </w:lvl>
    <w:lvl w:ilvl="1" w:tplc="040C0019">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1" w15:restartNumberingAfterBreak="0">
    <w:nsid w:val="319B4DCF"/>
    <w:multiLevelType w:val="hybridMultilevel"/>
    <w:tmpl w:val="A3BA97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8144F4"/>
    <w:multiLevelType w:val="multilevel"/>
    <w:tmpl w:val="EAA4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43386"/>
    <w:multiLevelType w:val="hybridMultilevel"/>
    <w:tmpl w:val="18864B3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5E0C4026"/>
    <w:multiLevelType w:val="hybridMultilevel"/>
    <w:tmpl w:val="79CAD520"/>
    <w:lvl w:ilvl="0" w:tplc="AD8A03D6">
      <w:start w:val="1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8202B9"/>
    <w:multiLevelType w:val="hybridMultilevel"/>
    <w:tmpl w:val="96AE3E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9C"/>
    <w:rsid w:val="00150D0E"/>
    <w:rsid w:val="00190433"/>
    <w:rsid w:val="002031BC"/>
    <w:rsid w:val="00266714"/>
    <w:rsid w:val="00285A9C"/>
    <w:rsid w:val="002B56E5"/>
    <w:rsid w:val="00385FBF"/>
    <w:rsid w:val="003A0D0B"/>
    <w:rsid w:val="003B4506"/>
    <w:rsid w:val="0042518F"/>
    <w:rsid w:val="004303E9"/>
    <w:rsid w:val="0047440F"/>
    <w:rsid w:val="004869C4"/>
    <w:rsid w:val="005517E7"/>
    <w:rsid w:val="00585738"/>
    <w:rsid w:val="005A63EC"/>
    <w:rsid w:val="00810B43"/>
    <w:rsid w:val="00826B1B"/>
    <w:rsid w:val="0086552F"/>
    <w:rsid w:val="008A3F62"/>
    <w:rsid w:val="00964F2C"/>
    <w:rsid w:val="00A73248"/>
    <w:rsid w:val="00C17091"/>
    <w:rsid w:val="00C66C3D"/>
    <w:rsid w:val="00C77A9F"/>
    <w:rsid w:val="00CF12FF"/>
    <w:rsid w:val="00DC06AA"/>
    <w:rsid w:val="00DC11FA"/>
    <w:rsid w:val="00EF3EDC"/>
    <w:rsid w:val="00F168DE"/>
    <w:rsid w:val="00F5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F2D7CD-4B9A-42CE-B6FF-801DBDD3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5A9C"/>
    <w:pPr>
      <w:tabs>
        <w:tab w:val="center" w:pos="4536"/>
        <w:tab w:val="right" w:pos="9072"/>
      </w:tabs>
      <w:spacing w:after="0" w:line="240" w:lineRule="auto"/>
    </w:pPr>
  </w:style>
  <w:style w:type="character" w:customStyle="1" w:styleId="En-tteCar">
    <w:name w:val="En-tête Car"/>
    <w:basedOn w:val="Policepardfaut"/>
    <w:link w:val="En-tte"/>
    <w:uiPriority w:val="99"/>
    <w:rsid w:val="00285A9C"/>
  </w:style>
  <w:style w:type="paragraph" w:styleId="Pieddepage">
    <w:name w:val="footer"/>
    <w:basedOn w:val="Normal"/>
    <w:link w:val="PieddepageCar"/>
    <w:uiPriority w:val="99"/>
    <w:semiHidden/>
    <w:unhideWhenUsed/>
    <w:rsid w:val="00285A9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85A9C"/>
  </w:style>
  <w:style w:type="paragraph" w:styleId="Textedebulles">
    <w:name w:val="Balloon Text"/>
    <w:basedOn w:val="Normal"/>
    <w:link w:val="TextedebullesCar"/>
    <w:uiPriority w:val="99"/>
    <w:semiHidden/>
    <w:unhideWhenUsed/>
    <w:rsid w:val="00285A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A9C"/>
    <w:rPr>
      <w:rFonts w:ascii="Tahoma" w:hAnsi="Tahoma" w:cs="Tahoma"/>
      <w:sz w:val="16"/>
      <w:szCs w:val="16"/>
    </w:rPr>
  </w:style>
  <w:style w:type="paragraph" w:styleId="Retraitnormal">
    <w:name w:val="Normal Indent"/>
    <w:basedOn w:val="Normal"/>
    <w:rsid w:val="00EF3E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premire">
    <w:name w:val="rpremire"/>
    <w:basedOn w:val="Normal"/>
    <w:rsid w:val="00EF3E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031BC"/>
    <w:pPr>
      <w:ind w:left="720"/>
      <w:contextualSpacing/>
    </w:pPr>
  </w:style>
  <w:style w:type="table" w:styleId="Grilledutableau">
    <w:name w:val="Table Grid"/>
    <w:basedOn w:val="TableauNormal"/>
    <w:uiPriority w:val="59"/>
    <w:rsid w:val="0020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547C9621</Template>
  <TotalTime>2</TotalTime>
  <Pages>5</Pages>
  <Words>710</Words>
  <Characters>3908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Belfort-Montbéliard</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mplanche</dc:creator>
  <cp:lastModifiedBy>Corinne Mechinaud</cp:lastModifiedBy>
  <cp:revision>2</cp:revision>
  <cp:lastPrinted>2016-06-15T09:44:00Z</cp:lastPrinted>
  <dcterms:created xsi:type="dcterms:W3CDTF">2016-06-30T14:30:00Z</dcterms:created>
  <dcterms:modified xsi:type="dcterms:W3CDTF">2016-06-30T14:30:00Z</dcterms:modified>
</cp:coreProperties>
</file>